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3"/>
        <w:jc w:val="center"/>
        <w:rPr>
          <w:bCs/>
          <w:sz w:val="52"/>
        </w:rPr>
      </w:pPr>
      <w:r>
        <w:rPr>
          <w:bCs/>
          <w:sz w:val="52"/>
          <w:lang w:val="en-US"/>
        </w:rPr>
        <w:t>X</w:t>
      </w:r>
      <w:r>
        <w:rPr>
          <w:bCs/>
          <w:sz w:val="52"/>
        </w:rPr>
        <w:t>Х</w:t>
      </w:r>
      <w:r>
        <w:rPr>
          <w:bCs/>
          <w:sz w:val="52"/>
          <w:lang w:val="en-US"/>
        </w:rPr>
        <w:t>I</w:t>
      </w:r>
      <w:r>
        <w:rPr>
          <w:bCs/>
          <w:sz w:val="52"/>
        </w:rPr>
        <w:t xml:space="preserve"> Межрегиональная научно-практическая конференция </w:t>
      </w:r>
    </w:p>
    <w:p>
      <w:pPr>
        <w:pStyle w:val="a3"/>
        <w:jc w:val="center"/>
        <w:rPr>
          <w:bCs/>
          <w:sz w:val="52"/>
        </w:rPr>
      </w:pPr>
    </w:p>
    <w:p>
      <w:pPr>
        <w:rPr>
          <w:bCs/>
          <w:sz w:val="52"/>
        </w:rPr>
      </w:pPr>
    </w:p>
    <w:p>
      <w:pPr>
        <w:jc w:val="center"/>
        <w:rPr>
          <w:bCs/>
          <w:sz w:val="56"/>
          <w:szCs w:val="56"/>
        </w:rPr>
      </w:pPr>
    </w:p>
    <w:p>
      <w:pPr>
        <w:jc w:val="center"/>
        <w:rPr>
          <w:bCs/>
          <w:sz w:val="56"/>
          <w:szCs w:val="56"/>
        </w:rPr>
      </w:pPr>
      <w:r>
        <w:rPr>
          <w:bCs/>
          <w:sz w:val="56"/>
          <w:szCs w:val="56"/>
        </w:rPr>
        <w:t>Искусственное питание и инфузионная терапия больных в медицине критических состояний</w:t>
      </w:r>
    </w:p>
    <w:p>
      <w:pPr>
        <w:rPr>
          <w:bCs/>
          <w:sz w:val="28"/>
        </w:rPr>
      </w:pPr>
    </w:p>
    <w:p>
      <w:pPr>
        <w:pStyle w:val="1"/>
        <w:rPr>
          <w:b w:val="0"/>
          <w:sz w:val="48"/>
          <w:szCs w:val="48"/>
        </w:rPr>
      </w:pPr>
    </w:p>
    <w:p>
      <w:pPr>
        <w:pStyle w:val="1"/>
        <w:rPr>
          <w:b w:val="0"/>
          <w:sz w:val="46"/>
          <w:szCs w:val="46"/>
        </w:rPr>
      </w:pPr>
      <w:r>
        <w:rPr>
          <w:b w:val="0"/>
          <w:sz w:val="46"/>
          <w:szCs w:val="46"/>
        </w:rPr>
        <w:t>Конференция посвящена 90-летию Санкт-Петербургского научно-исследовательского института скорой помощи им. И.И. Джанелидзе</w:t>
      </w:r>
    </w:p>
    <w:p>
      <w:pPr>
        <w:pStyle w:val="1"/>
        <w:rPr>
          <w:b w:val="0"/>
          <w:sz w:val="48"/>
          <w:szCs w:val="48"/>
        </w:rPr>
      </w:pPr>
    </w:p>
    <w:p>
      <w:pPr>
        <w:pStyle w:val="1"/>
        <w:rPr>
          <w:b w:val="0"/>
          <w:sz w:val="48"/>
          <w:szCs w:val="48"/>
        </w:rPr>
      </w:pPr>
    </w:p>
    <w:p>
      <w:pPr>
        <w:pStyle w:val="1"/>
        <w:rPr>
          <w:b w:val="0"/>
          <w:sz w:val="48"/>
          <w:szCs w:val="48"/>
        </w:rPr>
      </w:pPr>
      <w:r>
        <w:rPr>
          <w:b w:val="0"/>
          <w:noProof/>
          <w:sz w:val="48"/>
          <w:szCs w:val="48"/>
        </w:rPr>
        <w:drawing>
          <wp:inline distT="0" distB="0" distL="0" distR="0">
            <wp:extent cx="2044700" cy="1581150"/>
            <wp:effectExtent l="19050" t="0" r="0" b="0"/>
            <wp:docPr id="3" name="Рисунок 3" descr="C:\Users\lkp4\Downloads\D_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kp4\Downloads\D_90(1).jpg"/>
                    <pic:cNvPicPr>
                      <a:picLocks noChangeAspect="1" noChangeArrowheads="1"/>
                    </pic:cNvPicPr>
                  </pic:nvPicPr>
                  <pic:blipFill>
                    <a:blip r:embed="rId8" cstate="print"/>
                    <a:srcRect/>
                    <a:stretch>
                      <a:fillRect/>
                    </a:stretch>
                  </pic:blipFill>
                  <pic:spPr bwMode="auto">
                    <a:xfrm>
                      <a:off x="0" y="0"/>
                      <a:ext cx="2046063" cy="1582204"/>
                    </a:xfrm>
                    <a:prstGeom prst="rect">
                      <a:avLst/>
                    </a:prstGeom>
                    <a:noFill/>
                    <a:ln w="9525">
                      <a:noFill/>
                      <a:miter lim="800000"/>
                      <a:headEnd/>
                      <a:tailEnd/>
                    </a:ln>
                  </pic:spPr>
                </pic:pic>
              </a:graphicData>
            </a:graphic>
          </wp:inline>
        </w:drawing>
      </w:r>
      <w:r>
        <w:rPr>
          <w:rFonts w:ascii="Arial" w:hAnsi="Arial"/>
          <w:b w:val="0"/>
          <w:noProof/>
        </w:rPr>
        <w:t xml:space="preserve">      </w:t>
      </w:r>
      <w:r>
        <w:rPr>
          <w:rFonts w:ascii="Arial" w:hAnsi="Arial"/>
          <w:b w:val="0"/>
          <w:noProof/>
        </w:rPr>
        <w:drawing>
          <wp:inline distT="0" distB="0" distL="0" distR="0">
            <wp:extent cx="1376680" cy="163639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76680" cy="1636395"/>
                    </a:xfrm>
                    <a:prstGeom prst="rect">
                      <a:avLst/>
                    </a:prstGeom>
                    <a:noFill/>
                    <a:ln>
                      <a:noFill/>
                    </a:ln>
                  </pic:spPr>
                </pic:pic>
              </a:graphicData>
            </a:graphic>
          </wp:inline>
        </w:drawing>
      </w:r>
      <w:r>
        <w:rPr>
          <w:rFonts w:ascii="Arial" w:hAnsi="Arial"/>
          <w:b w:val="0"/>
          <w:noProof/>
        </w:rPr>
        <w:t xml:space="preserve"> </w:t>
      </w:r>
    </w:p>
    <w:p>
      <w:pPr>
        <w:pStyle w:val="1"/>
        <w:rPr>
          <w:b w:val="0"/>
          <w:sz w:val="48"/>
          <w:szCs w:val="48"/>
        </w:rPr>
      </w:pPr>
    </w:p>
    <w:p>
      <w:pPr>
        <w:framePr w:hSpace="180" w:wrap="auto" w:vAnchor="text" w:hAnchor="page" w:x="4765" w:y="1"/>
        <w:rPr>
          <w:rFonts w:ascii="Arial" w:hAnsi="Arial"/>
          <w:b/>
          <w:noProof/>
          <w:sz w:val="24"/>
        </w:rPr>
      </w:pPr>
    </w:p>
    <w:p>
      <w:pPr>
        <w:pStyle w:val="1"/>
        <w:jc w:val="left"/>
        <w:rPr>
          <w:b w:val="0"/>
          <w:sz w:val="48"/>
          <w:szCs w:val="48"/>
        </w:rPr>
      </w:pPr>
    </w:p>
    <w:p>
      <w:pPr>
        <w:pStyle w:val="1"/>
        <w:rPr>
          <w:b w:val="0"/>
          <w:sz w:val="48"/>
          <w:szCs w:val="48"/>
        </w:rPr>
      </w:pPr>
    </w:p>
    <w:p>
      <w:pPr>
        <w:pStyle w:val="1"/>
        <w:rPr>
          <w:b w:val="0"/>
          <w:sz w:val="48"/>
          <w:szCs w:val="48"/>
        </w:rPr>
      </w:pPr>
      <w:r>
        <w:rPr>
          <w:b w:val="0"/>
          <w:sz w:val="48"/>
          <w:szCs w:val="48"/>
        </w:rPr>
        <w:t>Санкт-Петербург</w:t>
      </w:r>
    </w:p>
    <w:p>
      <w:pPr>
        <w:jc w:val="center"/>
        <w:rPr>
          <w:bCs/>
          <w:sz w:val="48"/>
          <w:szCs w:val="48"/>
        </w:rPr>
      </w:pPr>
      <w:r>
        <w:rPr>
          <w:bCs/>
          <w:sz w:val="48"/>
          <w:szCs w:val="48"/>
        </w:rPr>
        <w:t>15–16 апреля 2022 г</w:t>
      </w:r>
    </w:p>
    <w:p>
      <w:pPr>
        <w:pStyle w:val="4"/>
        <w:rPr>
          <w:bCs/>
          <w:sz w:val="27"/>
          <w:szCs w:val="27"/>
        </w:rPr>
      </w:pPr>
      <w:r>
        <w:rPr>
          <w:bCs/>
          <w:sz w:val="27"/>
          <w:szCs w:val="27"/>
        </w:rPr>
        <w:lastRenderedPageBreak/>
        <w:t>Глубокоуважаемый коллега!</w:t>
      </w:r>
    </w:p>
    <w:p>
      <w:pPr>
        <w:pStyle w:val="21"/>
        <w:spacing w:line="240" w:lineRule="auto"/>
        <w:jc w:val="center"/>
        <w:rPr>
          <w:sz w:val="27"/>
          <w:szCs w:val="27"/>
        </w:rPr>
      </w:pPr>
      <w:r>
        <w:rPr>
          <w:sz w:val="27"/>
          <w:szCs w:val="27"/>
        </w:rPr>
        <w:t>Оргкомитет приглашает Вас принять участие в работе                                                  ХХ</w:t>
      </w:r>
      <w:r>
        <w:rPr>
          <w:sz w:val="27"/>
          <w:szCs w:val="27"/>
          <w:lang w:val="en-US"/>
        </w:rPr>
        <w:t>I</w:t>
      </w:r>
      <w:r>
        <w:rPr>
          <w:sz w:val="27"/>
          <w:szCs w:val="27"/>
        </w:rPr>
        <w:t xml:space="preserve"> Межрегиональной научно-практической конференции.</w:t>
      </w:r>
    </w:p>
    <w:p>
      <w:pPr>
        <w:jc w:val="center"/>
        <w:rPr>
          <w:b/>
          <w:sz w:val="27"/>
          <w:szCs w:val="27"/>
        </w:rPr>
      </w:pPr>
      <w:r>
        <w:rPr>
          <w:b/>
          <w:sz w:val="27"/>
          <w:szCs w:val="27"/>
        </w:rPr>
        <w:t>Организаторы конференции:</w:t>
      </w:r>
    </w:p>
    <w:p>
      <w:pPr>
        <w:numPr>
          <w:ilvl w:val="0"/>
          <w:numId w:val="2"/>
        </w:numPr>
        <w:jc w:val="both"/>
        <w:rPr>
          <w:sz w:val="27"/>
          <w:szCs w:val="27"/>
        </w:rPr>
      </w:pPr>
      <w:r>
        <w:rPr>
          <w:sz w:val="27"/>
          <w:szCs w:val="27"/>
        </w:rPr>
        <w:t>Северо-Западное отделение медицинских наук ФАНО</w:t>
      </w:r>
    </w:p>
    <w:p>
      <w:pPr>
        <w:numPr>
          <w:ilvl w:val="0"/>
          <w:numId w:val="2"/>
        </w:numPr>
        <w:jc w:val="both"/>
        <w:rPr>
          <w:sz w:val="27"/>
          <w:szCs w:val="27"/>
        </w:rPr>
      </w:pPr>
      <w:r>
        <w:rPr>
          <w:sz w:val="27"/>
          <w:szCs w:val="27"/>
        </w:rPr>
        <w:t>Комитет по Здравоохранению Правительства Санкт-Петербурга</w:t>
      </w:r>
    </w:p>
    <w:p>
      <w:pPr>
        <w:numPr>
          <w:ilvl w:val="0"/>
          <w:numId w:val="2"/>
        </w:numPr>
        <w:jc w:val="both"/>
        <w:rPr>
          <w:sz w:val="27"/>
          <w:szCs w:val="27"/>
        </w:rPr>
      </w:pPr>
      <w:r>
        <w:rPr>
          <w:sz w:val="27"/>
          <w:szCs w:val="27"/>
        </w:rPr>
        <w:t>Санкт-Петербургский НИИ скорой помощи им. И.И. Джанелидзе</w:t>
      </w:r>
    </w:p>
    <w:p>
      <w:pPr>
        <w:numPr>
          <w:ilvl w:val="0"/>
          <w:numId w:val="2"/>
        </w:numPr>
        <w:rPr>
          <w:sz w:val="27"/>
          <w:szCs w:val="27"/>
        </w:rPr>
      </w:pPr>
      <w:r>
        <w:rPr>
          <w:sz w:val="27"/>
          <w:szCs w:val="27"/>
        </w:rPr>
        <w:t>Первый Санкт-Петербургский государственный медицинский университет им. академика И.П. Павлова</w:t>
      </w:r>
    </w:p>
    <w:p>
      <w:pPr>
        <w:numPr>
          <w:ilvl w:val="0"/>
          <w:numId w:val="2"/>
        </w:numPr>
        <w:rPr>
          <w:sz w:val="27"/>
          <w:szCs w:val="27"/>
        </w:rPr>
      </w:pPr>
      <w:r>
        <w:rPr>
          <w:sz w:val="27"/>
          <w:szCs w:val="27"/>
        </w:rPr>
        <w:t>Северо-западный государственный медицинский университет имени И.И. Мечникова</w:t>
      </w:r>
    </w:p>
    <w:p>
      <w:pPr>
        <w:numPr>
          <w:ilvl w:val="0"/>
          <w:numId w:val="2"/>
        </w:numPr>
        <w:jc w:val="both"/>
        <w:rPr>
          <w:sz w:val="27"/>
          <w:szCs w:val="27"/>
        </w:rPr>
      </w:pPr>
      <w:r>
        <w:rPr>
          <w:sz w:val="27"/>
          <w:szCs w:val="27"/>
        </w:rPr>
        <w:t>Военно-медицинская академия им. С.М. Кирова</w:t>
      </w:r>
    </w:p>
    <w:p>
      <w:pPr>
        <w:numPr>
          <w:ilvl w:val="0"/>
          <w:numId w:val="2"/>
        </w:numPr>
        <w:jc w:val="both"/>
        <w:rPr>
          <w:sz w:val="27"/>
          <w:szCs w:val="27"/>
        </w:rPr>
      </w:pPr>
      <w:r>
        <w:rPr>
          <w:sz w:val="27"/>
          <w:szCs w:val="27"/>
        </w:rPr>
        <w:t>Санкт-Петербургский государственный педиатрический медицинский университет</w:t>
      </w:r>
    </w:p>
    <w:p>
      <w:pPr>
        <w:numPr>
          <w:ilvl w:val="0"/>
          <w:numId w:val="2"/>
        </w:numPr>
        <w:jc w:val="both"/>
        <w:rPr>
          <w:sz w:val="27"/>
          <w:szCs w:val="27"/>
        </w:rPr>
      </w:pPr>
      <w:r>
        <w:rPr>
          <w:sz w:val="27"/>
          <w:szCs w:val="27"/>
        </w:rPr>
        <w:t>Северо-Западная ассоциация парентерального и энтерального питания</w:t>
      </w:r>
    </w:p>
    <w:p>
      <w:pPr>
        <w:rPr>
          <w:b/>
          <w:sz w:val="27"/>
          <w:szCs w:val="27"/>
        </w:rPr>
      </w:pPr>
    </w:p>
    <w:p>
      <w:pPr>
        <w:rPr>
          <w:sz w:val="27"/>
          <w:szCs w:val="27"/>
        </w:rPr>
      </w:pPr>
      <w:r>
        <w:rPr>
          <w:b/>
          <w:sz w:val="27"/>
          <w:szCs w:val="27"/>
        </w:rPr>
        <w:t xml:space="preserve">Сопредседатели Конференции: </w:t>
      </w:r>
      <w:r>
        <w:rPr>
          <w:sz w:val="27"/>
          <w:szCs w:val="27"/>
        </w:rPr>
        <w:t>академик РАН профессор Софронов Г.А.</w:t>
      </w:r>
    </w:p>
    <w:p>
      <w:pPr>
        <w:rPr>
          <w:sz w:val="27"/>
          <w:szCs w:val="27"/>
        </w:rPr>
      </w:pPr>
      <w:r>
        <w:rPr>
          <w:sz w:val="27"/>
          <w:szCs w:val="27"/>
        </w:rPr>
        <w:t xml:space="preserve">                                                         профессор Мануковский В.А.                                  </w:t>
      </w:r>
    </w:p>
    <w:p>
      <w:pPr>
        <w:rPr>
          <w:sz w:val="27"/>
          <w:szCs w:val="27"/>
        </w:rPr>
      </w:pPr>
      <w:r>
        <w:rPr>
          <w:b/>
          <w:sz w:val="27"/>
          <w:szCs w:val="27"/>
        </w:rPr>
        <w:t xml:space="preserve">Заместители председателя: </w:t>
      </w:r>
      <w:r>
        <w:rPr>
          <w:sz w:val="27"/>
          <w:szCs w:val="27"/>
        </w:rPr>
        <w:t>профессор Вознюк И.А.</w:t>
      </w:r>
    </w:p>
    <w:p>
      <w:pPr>
        <w:rPr>
          <w:sz w:val="27"/>
          <w:szCs w:val="27"/>
        </w:rPr>
      </w:pPr>
      <w:r>
        <w:rPr>
          <w:sz w:val="27"/>
          <w:szCs w:val="27"/>
        </w:rPr>
        <w:t xml:space="preserve">                                                  профессор Луфт В.М.</w:t>
      </w:r>
    </w:p>
    <w:p>
      <w:pPr>
        <w:jc w:val="both"/>
        <w:rPr>
          <w:sz w:val="27"/>
          <w:szCs w:val="27"/>
        </w:rPr>
      </w:pPr>
      <w:r>
        <w:rPr>
          <w:b/>
          <w:sz w:val="27"/>
          <w:szCs w:val="27"/>
        </w:rPr>
        <w:t xml:space="preserve">Организационный комитет: </w:t>
      </w:r>
      <w:r>
        <w:rPr>
          <w:sz w:val="27"/>
          <w:szCs w:val="27"/>
        </w:rPr>
        <w:t>профессор Александрович Ю.С., доцент Афончиков В.С., профессор Вознюк И.А., профессор Демко А.Е., профессор Ерпулёва Ю.В., профессор Звягин А.А., профессор Кабанов М.Ю., дмн Кучер М.А., кмн Лапицкий А.В., профессор Лейдерман И.Н., профессор Луфт В.М., профессор Мазурок В.А., профессор Мануковский В.А., профессор Парфенов В.Е., профессор Попова Т.С., Расновская Н.Ф., Сергеева А.М., профессор Свиридов С.В., профессор Цирятьева С.Б., профессор Шень Н.П., профессор Шестопалов А.Е., профессор Щеголев А.В.</w:t>
      </w:r>
    </w:p>
    <w:p>
      <w:pPr>
        <w:jc w:val="both"/>
        <w:rPr>
          <w:b/>
          <w:sz w:val="27"/>
          <w:szCs w:val="27"/>
        </w:rPr>
      </w:pPr>
    </w:p>
    <w:p>
      <w:pPr>
        <w:jc w:val="both"/>
        <w:rPr>
          <w:sz w:val="27"/>
          <w:szCs w:val="27"/>
        </w:rPr>
      </w:pPr>
      <w:r>
        <w:rPr>
          <w:b/>
          <w:sz w:val="27"/>
          <w:szCs w:val="27"/>
        </w:rPr>
        <w:t>Программный комитет:</w:t>
      </w:r>
      <w:r>
        <w:rPr>
          <w:sz w:val="27"/>
          <w:szCs w:val="27"/>
        </w:rPr>
        <w:t xml:space="preserve"> профессор Александрович Ю.С., д.м.н. Кучер М.А., профессор Лейдерман И.Н., профессор Луфт В.М., кмн Лапицкий А.В. </w:t>
      </w:r>
    </w:p>
    <w:p>
      <w:pPr>
        <w:jc w:val="both"/>
        <w:rPr>
          <w:b/>
          <w:sz w:val="27"/>
          <w:szCs w:val="27"/>
        </w:rPr>
      </w:pPr>
      <w:r>
        <w:rPr>
          <w:b/>
          <w:sz w:val="27"/>
          <w:szCs w:val="27"/>
        </w:rPr>
        <w:t xml:space="preserve">Формат Конференции: </w:t>
      </w:r>
      <w:r>
        <w:rPr>
          <w:sz w:val="27"/>
          <w:szCs w:val="27"/>
        </w:rPr>
        <w:t>онлайн</w:t>
      </w:r>
    </w:p>
    <w:p>
      <w:pPr>
        <w:jc w:val="both"/>
        <w:rPr>
          <w:sz w:val="27"/>
          <w:szCs w:val="27"/>
        </w:rPr>
      </w:pPr>
      <w:r>
        <w:rPr>
          <w:b/>
          <w:sz w:val="27"/>
          <w:szCs w:val="27"/>
        </w:rPr>
        <w:t xml:space="preserve">Адрес проведения конференции: </w:t>
      </w:r>
      <w:r>
        <w:rPr>
          <w:sz w:val="27"/>
          <w:szCs w:val="27"/>
        </w:rPr>
        <w:t>https://nwaspen.ru/2022-04-15-16</w:t>
      </w:r>
    </w:p>
    <w:p>
      <w:pPr>
        <w:jc w:val="both"/>
        <w:rPr>
          <w:b/>
          <w:sz w:val="27"/>
          <w:szCs w:val="27"/>
        </w:rPr>
      </w:pPr>
      <w:r>
        <w:rPr>
          <w:sz w:val="27"/>
          <w:szCs w:val="27"/>
        </w:rPr>
        <w:t>Время проведения 9.00 - 17.30.</w:t>
      </w:r>
    </w:p>
    <w:p>
      <w:pPr>
        <w:jc w:val="center"/>
        <w:rPr>
          <w:b/>
          <w:sz w:val="27"/>
          <w:szCs w:val="27"/>
        </w:rPr>
      </w:pPr>
    </w:p>
    <w:p>
      <w:pPr>
        <w:jc w:val="center"/>
        <w:rPr>
          <w:b/>
          <w:sz w:val="27"/>
          <w:szCs w:val="27"/>
        </w:rPr>
      </w:pPr>
      <w:r>
        <w:rPr>
          <w:b/>
          <w:sz w:val="27"/>
          <w:szCs w:val="27"/>
        </w:rPr>
        <w:t xml:space="preserve">Регистрация участников конференции: 15 и 16 апреля с 8 час 15 мин.                        </w:t>
      </w:r>
    </w:p>
    <w:p>
      <w:pPr>
        <w:jc w:val="center"/>
        <w:rPr>
          <w:b/>
          <w:sz w:val="27"/>
          <w:szCs w:val="27"/>
        </w:rPr>
      </w:pPr>
      <w:r>
        <w:rPr>
          <w:b/>
          <w:sz w:val="27"/>
          <w:szCs w:val="27"/>
        </w:rPr>
        <w:t>Открытие Конференции 15 апреля</w:t>
      </w:r>
      <w:bookmarkStart w:id="0" w:name="_GoBack"/>
      <w:bookmarkEnd w:id="0"/>
      <w:r>
        <w:rPr>
          <w:b/>
          <w:sz w:val="27"/>
          <w:szCs w:val="27"/>
        </w:rPr>
        <w:t xml:space="preserve"> в 9 часов  </w:t>
      </w:r>
    </w:p>
    <w:p>
      <w:pPr>
        <w:pStyle w:val="3"/>
        <w:jc w:val="center"/>
        <w:rPr>
          <w:sz w:val="27"/>
          <w:szCs w:val="27"/>
        </w:rPr>
      </w:pPr>
    </w:p>
    <w:p>
      <w:pPr>
        <w:pStyle w:val="3"/>
        <w:jc w:val="center"/>
        <w:rPr>
          <w:sz w:val="27"/>
          <w:szCs w:val="27"/>
        </w:rPr>
      </w:pPr>
    </w:p>
    <w:p>
      <w:pPr>
        <w:pStyle w:val="3"/>
        <w:jc w:val="center"/>
        <w:rPr>
          <w:sz w:val="27"/>
          <w:szCs w:val="27"/>
        </w:rPr>
      </w:pPr>
    </w:p>
    <w:p>
      <w:pPr>
        <w:pStyle w:val="3"/>
        <w:jc w:val="center"/>
        <w:rPr>
          <w:b/>
          <w:bCs/>
          <w:sz w:val="27"/>
          <w:szCs w:val="27"/>
          <w:lang w:val="en-US"/>
        </w:rPr>
      </w:pPr>
      <w:r>
        <w:rPr>
          <w:sz w:val="27"/>
          <w:szCs w:val="27"/>
        </w:rPr>
        <w:t>Справки по тел.:</w:t>
      </w:r>
      <w:r>
        <w:rPr>
          <w:sz w:val="27"/>
          <w:szCs w:val="27"/>
          <w:lang w:val="en-US"/>
        </w:rPr>
        <w:t xml:space="preserve"> (812) 553-34-96, 8 (911) 266-04-02</w:t>
      </w:r>
    </w:p>
    <w:p>
      <w:pPr>
        <w:pStyle w:val="2"/>
        <w:jc w:val="center"/>
        <w:rPr>
          <w:rFonts w:ascii="Times New Roman" w:hAnsi="Times New Roman"/>
          <w:b w:val="0"/>
          <w:i w:val="0"/>
          <w:sz w:val="27"/>
          <w:szCs w:val="27"/>
          <w:lang w:val="en-US"/>
        </w:rPr>
      </w:pPr>
      <w:r>
        <w:rPr>
          <w:rFonts w:ascii="Times New Roman" w:hAnsi="Times New Roman"/>
          <w:b w:val="0"/>
          <w:i w:val="0"/>
          <w:sz w:val="27"/>
          <w:szCs w:val="27"/>
          <w:lang w:val="it-IT"/>
        </w:rPr>
        <w:t>E</w:t>
      </w:r>
      <w:r>
        <w:rPr>
          <w:rFonts w:ascii="Times New Roman" w:hAnsi="Times New Roman"/>
          <w:b w:val="0"/>
          <w:i w:val="0"/>
          <w:sz w:val="27"/>
          <w:szCs w:val="27"/>
          <w:lang w:val="en-US"/>
        </w:rPr>
        <w:t>-</w:t>
      </w:r>
      <w:r>
        <w:rPr>
          <w:rFonts w:ascii="Times New Roman" w:hAnsi="Times New Roman"/>
          <w:b w:val="0"/>
          <w:i w:val="0"/>
          <w:sz w:val="27"/>
          <w:szCs w:val="27"/>
          <w:lang w:val="it-IT"/>
        </w:rPr>
        <w:t>mail</w:t>
      </w:r>
      <w:r>
        <w:rPr>
          <w:rFonts w:ascii="Times New Roman" w:hAnsi="Times New Roman"/>
          <w:b w:val="0"/>
          <w:i w:val="0"/>
          <w:sz w:val="27"/>
          <w:szCs w:val="27"/>
          <w:lang w:val="en-US"/>
        </w:rPr>
        <w:t xml:space="preserve">: </w:t>
      </w:r>
      <w:hyperlink r:id="rId10" w:history="1">
        <w:r>
          <w:rPr>
            <w:rStyle w:val="aa"/>
            <w:rFonts w:ascii="Times New Roman" w:hAnsi="Times New Roman"/>
            <w:b w:val="0"/>
            <w:i w:val="0"/>
            <w:sz w:val="27"/>
            <w:szCs w:val="27"/>
            <w:lang w:val="it-IT"/>
          </w:rPr>
          <w:t>lvm</w:t>
        </w:r>
        <w:r>
          <w:rPr>
            <w:rStyle w:val="aa"/>
            <w:rFonts w:ascii="Times New Roman" w:hAnsi="Times New Roman"/>
            <w:b w:val="0"/>
            <w:i w:val="0"/>
            <w:sz w:val="27"/>
            <w:szCs w:val="27"/>
            <w:lang w:val="en-US"/>
          </w:rPr>
          <w:t>_</w:t>
        </w:r>
        <w:r>
          <w:rPr>
            <w:rStyle w:val="aa"/>
            <w:rFonts w:ascii="Times New Roman" w:hAnsi="Times New Roman"/>
            <w:b w:val="0"/>
            <w:i w:val="0"/>
            <w:sz w:val="27"/>
            <w:szCs w:val="27"/>
            <w:lang w:val="it-IT"/>
          </w:rPr>
          <w:t>aspep</w:t>
        </w:r>
        <w:r>
          <w:rPr>
            <w:rStyle w:val="aa"/>
            <w:rFonts w:ascii="Times New Roman" w:hAnsi="Times New Roman"/>
            <w:b w:val="0"/>
            <w:i w:val="0"/>
            <w:sz w:val="27"/>
            <w:szCs w:val="27"/>
            <w:lang w:val="en-US"/>
          </w:rPr>
          <w:t>@</w:t>
        </w:r>
        <w:r>
          <w:rPr>
            <w:rStyle w:val="aa"/>
            <w:rFonts w:ascii="Times New Roman" w:hAnsi="Times New Roman"/>
            <w:b w:val="0"/>
            <w:i w:val="0"/>
            <w:sz w:val="27"/>
            <w:szCs w:val="27"/>
            <w:lang w:val="it-IT"/>
          </w:rPr>
          <w:t>mail</w:t>
        </w:r>
        <w:r>
          <w:rPr>
            <w:rStyle w:val="aa"/>
            <w:rFonts w:ascii="Times New Roman" w:hAnsi="Times New Roman"/>
            <w:b w:val="0"/>
            <w:i w:val="0"/>
            <w:sz w:val="27"/>
            <w:szCs w:val="27"/>
            <w:lang w:val="en-US"/>
          </w:rPr>
          <w:t>.</w:t>
        </w:r>
        <w:r>
          <w:rPr>
            <w:rStyle w:val="aa"/>
            <w:rFonts w:ascii="Times New Roman" w:hAnsi="Times New Roman"/>
            <w:b w:val="0"/>
            <w:i w:val="0"/>
            <w:sz w:val="27"/>
            <w:szCs w:val="27"/>
            <w:lang w:val="it-IT"/>
          </w:rPr>
          <w:t>ru</w:t>
        </w:r>
      </w:hyperlink>
      <w:r>
        <w:rPr>
          <w:rFonts w:ascii="Times New Roman" w:hAnsi="Times New Roman"/>
          <w:b w:val="0"/>
          <w:i w:val="0"/>
          <w:sz w:val="27"/>
          <w:szCs w:val="27"/>
          <w:lang w:val="en-US"/>
        </w:rPr>
        <w:t xml:space="preserve">; </w:t>
      </w:r>
      <w:hyperlink r:id="rId11" w:history="1">
        <w:r>
          <w:rPr>
            <w:rStyle w:val="aa"/>
            <w:rFonts w:ascii="Times New Roman" w:hAnsi="Times New Roman"/>
            <w:b w:val="0"/>
            <w:i w:val="0"/>
            <w:sz w:val="27"/>
            <w:szCs w:val="27"/>
            <w:lang w:val="it-IT"/>
          </w:rPr>
          <w:t>nvnaspep</w:t>
        </w:r>
        <w:r>
          <w:rPr>
            <w:rStyle w:val="aa"/>
            <w:rFonts w:ascii="Times New Roman" w:hAnsi="Times New Roman"/>
            <w:b w:val="0"/>
            <w:i w:val="0"/>
            <w:sz w:val="27"/>
            <w:szCs w:val="27"/>
            <w:lang w:val="en-US"/>
          </w:rPr>
          <w:t>@</w:t>
        </w:r>
        <w:r>
          <w:rPr>
            <w:rStyle w:val="aa"/>
            <w:rFonts w:ascii="Times New Roman" w:hAnsi="Times New Roman"/>
            <w:b w:val="0"/>
            <w:i w:val="0"/>
            <w:sz w:val="27"/>
            <w:szCs w:val="27"/>
            <w:lang w:val="it-IT"/>
          </w:rPr>
          <w:t>mail</w:t>
        </w:r>
        <w:r>
          <w:rPr>
            <w:rStyle w:val="aa"/>
            <w:rFonts w:ascii="Times New Roman" w:hAnsi="Times New Roman"/>
            <w:b w:val="0"/>
            <w:i w:val="0"/>
            <w:sz w:val="27"/>
            <w:szCs w:val="27"/>
            <w:lang w:val="en-US"/>
          </w:rPr>
          <w:t>.</w:t>
        </w:r>
        <w:r>
          <w:rPr>
            <w:rStyle w:val="aa"/>
            <w:rFonts w:ascii="Times New Roman" w:hAnsi="Times New Roman"/>
            <w:b w:val="0"/>
            <w:i w:val="0"/>
            <w:sz w:val="27"/>
            <w:szCs w:val="27"/>
            <w:lang w:val="it-IT"/>
          </w:rPr>
          <w:t>ru</w:t>
        </w:r>
      </w:hyperlink>
    </w:p>
    <w:p>
      <w:pPr>
        <w:jc w:val="center"/>
        <w:rPr>
          <w:b/>
          <w:iCs/>
          <w:sz w:val="40"/>
          <w:szCs w:val="40"/>
          <w:lang w:val="en-US"/>
        </w:rPr>
      </w:pPr>
    </w:p>
    <w:p>
      <w:pPr>
        <w:jc w:val="center"/>
        <w:rPr>
          <w:b/>
          <w:iCs/>
          <w:sz w:val="40"/>
          <w:szCs w:val="40"/>
        </w:rPr>
      </w:pPr>
      <w:r>
        <w:rPr>
          <w:b/>
          <w:iCs/>
          <w:sz w:val="40"/>
          <w:szCs w:val="40"/>
        </w:rPr>
        <w:lastRenderedPageBreak/>
        <w:t>Программа Конференции</w:t>
      </w:r>
    </w:p>
    <w:p>
      <w:pPr>
        <w:jc w:val="center"/>
        <w:rPr>
          <w:b/>
          <w:iCs/>
          <w:sz w:val="32"/>
        </w:rPr>
      </w:pPr>
    </w:p>
    <w:p>
      <w:pPr>
        <w:jc w:val="center"/>
        <w:rPr>
          <w:b/>
          <w:iCs/>
          <w:sz w:val="32"/>
          <w:szCs w:val="32"/>
        </w:rPr>
      </w:pPr>
      <w:r>
        <w:rPr>
          <w:b/>
          <w:iCs/>
          <w:sz w:val="32"/>
          <w:szCs w:val="32"/>
        </w:rPr>
        <w:t>15 апреля</w:t>
      </w:r>
    </w:p>
    <w:p>
      <w:pPr>
        <w:jc w:val="center"/>
        <w:rPr>
          <w:b/>
          <w:sz w:val="32"/>
          <w:szCs w:val="32"/>
        </w:rPr>
      </w:pPr>
      <w:r>
        <w:rPr>
          <w:b/>
          <w:sz w:val="32"/>
          <w:szCs w:val="32"/>
        </w:rPr>
        <w:t>9.00 – 9.30 Открытие Конференции</w:t>
      </w:r>
    </w:p>
    <w:p>
      <w:pPr>
        <w:jc w:val="center"/>
        <w:rPr>
          <w:b/>
          <w:i/>
          <w:sz w:val="16"/>
          <w:szCs w:val="16"/>
        </w:rPr>
      </w:pPr>
    </w:p>
    <w:p>
      <w:pPr>
        <w:ind w:left="300"/>
        <w:rPr>
          <w:bCs/>
          <w:iCs/>
          <w:sz w:val="28"/>
        </w:rPr>
      </w:pPr>
      <w:r>
        <w:rPr>
          <w:bCs/>
          <w:iCs/>
          <w:sz w:val="28"/>
        </w:rPr>
        <w:t>Открытие конференции - президент Северо-Западной ассоциации парентерального и энтерального питания профессор Луфт В.М.</w:t>
      </w:r>
    </w:p>
    <w:p>
      <w:pPr>
        <w:ind w:left="300"/>
        <w:rPr>
          <w:b/>
          <w:i/>
          <w:iCs/>
          <w:sz w:val="28"/>
        </w:rPr>
      </w:pPr>
      <w:r>
        <w:rPr>
          <w:b/>
          <w:i/>
          <w:iCs/>
          <w:sz w:val="28"/>
        </w:rPr>
        <w:t>Приветствия:</w:t>
      </w:r>
    </w:p>
    <w:p>
      <w:pPr>
        <w:numPr>
          <w:ilvl w:val="0"/>
          <w:numId w:val="1"/>
        </w:numPr>
        <w:rPr>
          <w:bCs/>
          <w:iCs/>
          <w:sz w:val="28"/>
        </w:rPr>
      </w:pPr>
      <w:r>
        <w:rPr>
          <w:bCs/>
          <w:iCs/>
          <w:sz w:val="28"/>
        </w:rPr>
        <w:t>от Российской Академии наук</w:t>
      </w:r>
    </w:p>
    <w:p>
      <w:pPr>
        <w:numPr>
          <w:ilvl w:val="0"/>
          <w:numId w:val="1"/>
        </w:numPr>
        <w:rPr>
          <w:bCs/>
          <w:iCs/>
          <w:sz w:val="28"/>
        </w:rPr>
      </w:pPr>
      <w:r>
        <w:rPr>
          <w:bCs/>
          <w:iCs/>
          <w:sz w:val="28"/>
        </w:rPr>
        <w:t>от Комитета по здравоохранению Правительства Санкт-Петербурга</w:t>
      </w:r>
    </w:p>
    <w:p>
      <w:pPr>
        <w:numPr>
          <w:ilvl w:val="0"/>
          <w:numId w:val="1"/>
        </w:numPr>
        <w:rPr>
          <w:bCs/>
          <w:iCs/>
          <w:sz w:val="28"/>
        </w:rPr>
      </w:pPr>
      <w:r>
        <w:rPr>
          <w:bCs/>
          <w:iCs/>
          <w:sz w:val="28"/>
        </w:rPr>
        <w:t>от СПб НИИ скорой помощи им. И.И. Джанелидзе</w:t>
      </w:r>
    </w:p>
    <w:p>
      <w:pPr>
        <w:pStyle w:val="4"/>
        <w:rPr>
          <w:sz w:val="30"/>
          <w:szCs w:val="30"/>
        </w:rPr>
      </w:pPr>
    </w:p>
    <w:p>
      <w:pPr>
        <w:pStyle w:val="4"/>
        <w:rPr>
          <w:sz w:val="28"/>
          <w:szCs w:val="28"/>
        </w:rPr>
      </w:pPr>
      <w:r>
        <w:rPr>
          <w:sz w:val="28"/>
          <w:szCs w:val="28"/>
        </w:rPr>
        <w:t>9.30 – 13.00 Утреннее пленарное заседание</w:t>
      </w:r>
    </w:p>
    <w:p>
      <w:pPr>
        <w:rPr>
          <w:bCs/>
          <w:sz w:val="28"/>
          <w:szCs w:val="28"/>
        </w:rPr>
      </w:pPr>
    </w:p>
    <w:p>
      <w:pPr>
        <w:rPr>
          <w:bCs/>
          <w:sz w:val="28"/>
          <w:szCs w:val="28"/>
        </w:rPr>
      </w:pPr>
      <w:r>
        <w:rPr>
          <w:bCs/>
          <w:sz w:val="28"/>
          <w:szCs w:val="28"/>
        </w:rPr>
        <w:t xml:space="preserve">9.30-10.00 Санкт-Петербургского научно-исследовательский институт скорой </w:t>
      </w:r>
    </w:p>
    <w:p>
      <w:pPr>
        <w:rPr>
          <w:bCs/>
          <w:sz w:val="28"/>
          <w:szCs w:val="28"/>
        </w:rPr>
      </w:pPr>
      <w:r>
        <w:rPr>
          <w:bCs/>
          <w:sz w:val="28"/>
          <w:szCs w:val="28"/>
        </w:rPr>
        <w:t xml:space="preserve">                   помощи им. И.И. Джанелидзе –  90 лет интенсивной работы</w:t>
      </w:r>
    </w:p>
    <w:p>
      <w:pPr>
        <w:jc w:val="right"/>
        <w:rPr>
          <w:sz w:val="28"/>
          <w:szCs w:val="28"/>
        </w:rPr>
      </w:pPr>
      <w:r>
        <w:rPr>
          <w:sz w:val="28"/>
          <w:szCs w:val="28"/>
        </w:rPr>
        <w:t>Мануковский В.А. (Санкт-Петербург) -30 мин</w:t>
      </w:r>
    </w:p>
    <w:p>
      <w:pPr>
        <w:jc w:val="center"/>
        <w:rPr>
          <w:b/>
          <w:sz w:val="28"/>
          <w:szCs w:val="28"/>
        </w:rPr>
      </w:pPr>
    </w:p>
    <w:p>
      <w:pPr>
        <w:jc w:val="center"/>
        <w:rPr>
          <w:b/>
          <w:sz w:val="28"/>
          <w:szCs w:val="28"/>
        </w:rPr>
      </w:pPr>
      <w:r>
        <w:rPr>
          <w:b/>
          <w:sz w:val="28"/>
          <w:szCs w:val="28"/>
        </w:rPr>
        <w:t>Современные возможности нутритивно-метаболической</w:t>
      </w:r>
    </w:p>
    <w:p>
      <w:pPr>
        <w:rPr>
          <w:b/>
          <w:sz w:val="28"/>
          <w:szCs w:val="28"/>
        </w:rPr>
      </w:pPr>
      <w:r>
        <w:rPr>
          <w:b/>
          <w:sz w:val="28"/>
          <w:szCs w:val="28"/>
        </w:rPr>
        <w:t xml:space="preserve">     терапии больных при полиорганной дисфункции (освежающие лекции)</w:t>
      </w:r>
    </w:p>
    <w:p>
      <w:pPr>
        <w:pStyle w:val="a3"/>
        <w:jc w:val="center"/>
        <w:rPr>
          <w:b/>
          <w:i/>
          <w:szCs w:val="28"/>
        </w:rPr>
      </w:pPr>
      <w:r>
        <w:rPr>
          <w:b/>
          <w:i/>
          <w:szCs w:val="28"/>
        </w:rPr>
        <w:t xml:space="preserve">Председатели: профессор Мануковский В.А., профессор Вознюк И.А.,    </w:t>
      </w:r>
    </w:p>
    <w:p>
      <w:pPr>
        <w:pStyle w:val="a3"/>
        <w:jc w:val="center"/>
        <w:rPr>
          <w:b/>
          <w:i/>
          <w:szCs w:val="28"/>
        </w:rPr>
      </w:pPr>
      <w:r>
        <w:rPr>
          <w:b/>
          <w:i/>
          <w:szCs w:val="28"/>
        </w:rPr>
        <w:t xml:space="preserve">      профессор Луфт В.М., проф. Щёголев А.В.</w:t>
      </w:r>
    </w:p>
    <w:p>
      <w:pPr>
        <w:rPr>
          <w:sz w:val="28"/>
          <w:szCs w:val="28"/>
        </w:rPr>
      </w:pPr>
    </w:p>
    <w:p>
      <w:pPr>
        <w:rPr>
          <w:sz w:val="28"/>
          <w:szCs w:val="28"/>
        </w:rPr>
      </w:pPr>
      <w:r>
        <w:rPr>
          <w:sz w:val="28"/>
          <w:szCs w:val="28"/>
        </w:rPr>
        <w:t xml:space="preserve">10.00 Полиорганная дисфункция как ключевая проблема неотложной </w:t>
      </w:r>
    </w:p>
    <w:p>
      <w:pPr>
        <w:rPr>
          <w:sz w:val="28"/>
          <w:szCs w:val="28"/>
        </w:rPr>
      </w:pPr>
      <w:r>
        <w:rPr>
          <w:sz w:val="28"/>
          <w:szCs w:val="28"/>
        </w:rPr>
        <w:t xml:space="preserve">          медицины</w:t>
      </w:r>
    </w:p>
    <w:p>
      <w:pPr>
        <w:jc w:val="right"/>
        <w:rPr>
          <w:sz w:val="28"/>
          <w:szCs w:val="28"/>
        </w:rPr>
      </w:pPr>
      <w:r>
        <w:rPr>
          <w:sz w:val="28"/>
          <w:szCs w:val="28"/>
        </w:rPr>
        <w:t xml:space="preserve">                                                            Щёголев А.В. (Санкт-Петербург)</w:t>
      </w:r>
    </w:p>
    <w:p>
      <w:pPr>
        <w:rPr>
          <w:sz w:val="28"/>
          <w:szCs w:val="28"/>
        </w:rPr>
      </w:pPr>
      <w:r>
        <w:rPr>
          <w:sz w:val="28"/>
          <w:szCs w:val="28"/>
        </w:rPr>
        <w:t xml:space="preserve">10.30 Феномен инсулинорезистентности при неотложных состояниях – пути  </w:t>
      </w:r>
    </w:p>
    <w:p>
      <w:pPr>
        <w:rPr>
          <w:sz w:val="28"/>
          <w:szCs w:val="28"/>
        </w:rPr>
      </w:pPr>
      <w:r>
        <w:rPr>
          <w:sz w:val="28"/>
          <w:szCs w:val="28"/>
        </w:rPr>
        <w:t xml:space="preserve">           преодоления.</w:t>
      </w:r>
    </w:p>
    <w:p>
      <w:pPr>
        <w:jc w:val="right"/>
        <w:rPr>
          <w:sz w:val="28"/>
          <w:szCs w:val="28"/>
        </w:rPr>
      </w:pPr>
      <w:r>
        <w:rPr>
          <w:sz w:val="28"/>
          <w:szCs w:val="28"/>
        </w:rPr>
        <w:t xml:space="preserve">                                                           Lubos Sobotka </w:t>
      </w:r>
      <w:r>
        <w:rPr>
          <w:rStyle w:val="s1"/>
          <w:sz w:val="28"/>
          <w:szCs w:val="28"/>
        </w:rPr>
        <w:t xml:space="preserve">(Чехия) </w:t>
      </w:r>
    </w:p>
    <w:p>
      <w:pPr>
        <w:rPr>
          <w:sz w:val="28"/>
          <w:szCs w:val="28"/>
        </w:rPr>
      </w:pPr>
      <w:r>
        <w:rPr>
          <w:sz w:val="28"/>
          <w:szCs w:val="28"/>
        </w:rPr>
        <w:t xml:space="preserve">11.00 Энтеральная недостаточность при неотложных состояниях: профилактика </w:t>
      </w:r>
    </w:p>
    <w:p>
      <w:pPr>
        <w:rPr>
          <w:sz w:val="28"/>
          <w:szCs w:val="28"/>
        </w:rPr>
      </w:pPr>
      <w:r>
        <w:rPr>
          <w:sz w:val="28"/>
          <w:szCs w:val="28"/>
        </w:rPr>
        <w:t xml:space="preserve">          и тактика нутритивно-метаболической терапии          </w:t>
      </w:r>
    </w:p>
    <w:p>
      <w:pPr>
        <w:jc w:val="right"/>
        <w:rPr>
          <w:sz w:val="28"/>
          <w:szCs w:val="28"/>
        </w:rPr>
      </w:pPr>
      <w:r>
        <w:rPr>
          <w:sz w:val="28"/>
          <w:szCs w:val="28"/>
        </w:rPr>
        <w:t xml:space="preserve">                                                                       Луфт В.М. (Санкт-Петербург)</w:t>
      </w:r>
    </w:p>
    <w:p>
      <w:pPr>
        <w:rPr>
          <w:sz w:val="28"/>
          <w:szCs w:val="28"/>
        </w:rPr>
      </w:pPr>
      <w:r>
        <w:rPr>
          <w:sz w:val="28"/>
          <w:szCs w:val="28"/>
        </w:rPr>
        <w:t xml:space="preserve">11.30 Острая дыхательная недостаточность: особенности нутриционной </w:t>
      </w:r>
    </w:p>
    <w:p>
      <w:pPr>
        <w:ind w:left="615"/>
        <w:rPr>
          <w:sz w:val="28"/>
          <w:szCs w:val="28"/>
        </w:rPr>
      </w:pPr>
      <w:r>
        <w:rPr>
          <w:sz w:val="28"/>
          <w:szCs w:val="28"/>
        </w:rPr>
        <w:t xml:space="preserve">  поддержки и метаболического контроля</w:t>
      </w:r>
    </w:p>
    <w:p>
      <w:pPr>
        <w:jc w:val="right"/>
        <w:rPr>
          <w:sz w:val="28"/>
          <w:szCs w:val="28"/>
        </w:rPr>
      </w:pPr>
      <w:r>
        <w:rPr>
          <w:sz w:val="28"/>
          <w:szCs w:val="28"/>
        </w:rPr>
        <w:t xml:space="preserve">                                                         Лейдерман И.Н. (Санкт-Петербург)</w:t>
      </w:r>
    </w:p>
    <w:p>
      <w:pPr>
        <w:pStyle w:val="a3"/>
        <w:rPr>
          <w:szCs w:val="28"/>
        </w:rPr>
      </w:pPr>
      <w:r>
        <w:rPr>
          <w:szCs w:val="28"/>
        </w:rPr>
        <w:t>12.00 Нутриционная поддержка больных при печеночной недостаточности.</w:t>
      </w:r>
    </w:p>
    <w:p>
      <w:pPr>
        <w:jc w:val="right"/>
        <w:rPr>
          <w:sz w:val="28"/>
          <w:szCs w:val="28"/>
        </w:rPr>
      </w:pPr>
      <w:r>
        <w:rPr>
          <w:sz w:val="28"/>
          <w:szCs w:val="28"/>
        </w:rPr>
        <w:t xml:space="preserve">                                                              Шестопалов А.Е. (Москва)</w:t>
      </w:r>
    </w:p>
    <w:p>
      <w:pPr>
        <w:rPr>
          <w:sz w:val="28"/>
          <w:szCs w:val="28"/>
        </w:rPr>
      </w:pPr>
      <w:r>
        <w:rPr>
          <w:sz w:val="28"/>
          <w:szCs w:val="28"/>
        </w:rPr>
        <w:t xml:space="preserve">12.30 Особенности нутриционной поддержки больных при острой почечной  </w:t>
      </w:r>
    </w:p>
    <w:p>
      <w:pPr>
        <w:pStyle w:val="a3"/>
        <w:rPr>
          <w:szCs w:val="28"/>
        </w:rPr>
      </w:pPr>
      <w:r>
        <w:rPr>
          <w:szCs w:val="28"/>
        </w:rPr>
        <w:t xml:space="preserve">           недостаточности.</w:t>
      </w:r>
    </w:p>
    <w:p>
      <w:pPr>
        <w:pStyle w:val="a3"/>
        <w:jc w:val="right"/>
        <w:rPr>
          <w:szCs w:val="28"/>
        </w:rPr>
      </w:pPr>
      <w:r>
        <w:rPr>
          <w:szCs w:val="28"/>
        </w:rPr>
        <w:t xml:space="preserve">                                                        Хорошилов С.Е. (Москва)</w:t>
      </w:r>
    </w:p>
    <w:p>
      <w:pPr>
        <w:pStyle w:val="a3"/>
        <w:rPr>
          <w:szCs w:val="28"/>
        </w:rPr>
      </w:pPr>
      <w:r>
        <w:rPr>
          <w:bCs/>
          <w:szCs w:val="28"/>
        </w:rPr>
        <w:t xml:space="preserve">13.00– 13.15 Ответы на вопросы, дискуссия </w:t>
      </w:r>
    </w:p>
    <w:p>
      <w:pPr>
        <w:jc w:val="center"/>
        <w:rPr>
          <w:sz w:val="28"/>
          <w:szCs w:val="28"/>
        </w:rPr>
      </w:pPr>
    </w:p>
    <w:p>
      <w:pPr>
        <w:rPr>
          <w:sz w:val="28"/>
          <w:szCs w:val="28"/>
        </w:rPr>
      </w:pPr>
      <w:r>
        <w:rPr>
          <w:sz w:val="28"/>
          <w:szCs w:val="28"/>
        </w:rPr>
        <w:t>13.15-14.00 Перерыв на обед, осмотр выставки</w:t>
      </w:r>
    </w:p>
    <w:p>
      <w:pPr>
        <w:jc w:val="center"/>
        <w:rPr>
          <w:b/>
          <w:sz w:val="28"/>
          <w:szCs w:val="28"/>
        </w:rPr>
      </w:pPr>
    </w:p>
    <w:p>
      <w:pPr>
        <w:jc w:val="center"/>
        <w:rPr>
          <w:rStyle w:val="s1"/>
          <w:b/>
          <w:sz w:val="28"/>
          <w:szCs w:val="28"/>
        </w:rPr>
      </w:pPr>
      <w:r>
        <w:rPr>
          <w:b/>
          <w:sz w:val="28"/>
          <w:szCs w:val="28"/>
        </w:rPr>
        <w:lastRenderedPageBreak/>
        <w:t>14.00 – 18.00 Вечернее пленарное заседание</w:t>
      </w:r>
    </w:p>
    <w:p>
      <w:pPr>
        <w:rPr>
          <w:b/>
          <w:sz w:val="24"/>
        </w:rPr>
      </w:pPr>
    </w:p>
    <w:p>
      <w:pPr>
        <w:rPr>
          <w:b/>
          <w:sz w:val="28"/>
          <w:szCs w:val="28"/>
        </w:rPr>
      </w:pPr>
      <w:r>
        <w:rPr>
          <w:b/>
          <w:sz w:val="28"/>
          <w:szCs w:val="28"/>
        </w:rPr>
        <w:t xml:space="preserve">14.00 – 15.50 Актуальные проблемы инфузионно-трансфузионной и         </w:t>
      </w:r>
    </w:p>
    <w:p>
      <w:pPr>
        <w:rPr>
          <w:b/>
          <w:sz w:val="28"/>
          <w:szCs w:val="28"/>
        </w:rPr>
      </w:pPr>
      <w:r>
        <w:rPr>
          <w:b/>
          <w:sz w:val="28"/>
          <w:szCs w:val="28"/>
        </w:rPr>
        <w:t xml:space="preserve">                        нутритивно-метаболической терапии больных                        </w:t>
      </w:r>
    </w:p>
    <w:p>
      <w:pPr>
        <w:jc w:val="center"/>
        <w:rPr>
          <w:b/>
          <w:i/>
          <w:sz w:val="28"/>
          <w:szCs w:val="28"/>
        </w:rPr>
      </w:pPr>
      <w:r>
        <w:rPr>
          <w:b/>
          <w:i/>
          <w:sz w:val="28"/>
          <w:szCs w:val="28"/>
        </w:rPr>
        <w:t xml:space="preserve">Председатели: профессор Мазурок В.А., профессор Свиридов С.В., </w:t>
      </w:r>
    </w:p>
    <w:p>
      <w:pPr>
        <w:jc w:val="center"/>
        <w:rPr>
          <w:b/>
          <w:i/>
          <w:sz w:val="28"/>
          <w:szCs w:val="28"/>
        </w:rPr>
      </w:pPr>
      <w:r>
        <w:rPr>
          <w:b/>
          <w:i/>
          <w:sz w:val="28"/>
          <w:szCs w:val="28"/>
        </w:rPr>
        <w:t>профессор Ярошецкий А.И.</w:t>
      </w:r>
    </w:p>
    <w:p>
      <w:pPr>
        <w:rPr>
          <w:bCs/>
          <w:sz w:val="28"/>
          <w:szCs w:val="28"/>
        </w:rPr>
      </w:pPr>
    </w:p>
    <w:p>
      <w:pPr>
        <w:rPr>
          <w:sz w:val="28"/>
          <w:szCs w:val="28"/>
        </w:rPr>
      </w:pPr>
      <w:r>
        <w:rPr>
          <w:bCs/>
          <w:sz w:val="28"/>
          <w:szCs w:val="28"/>
        </w:rPr>
        <w:t xml:space="preserve">14.00-14.20 </w:t>
      </w:r>
      <w:r>
        <w:rPr>
          <w:sz w:val="28"/>
          <w:szCs w:val="28"/>
        </w:rPr>
        <w:t xml:space="preserve">Митохондриальная недостаточность при критических состояниях </w:t>
      </w:r>
    </w:p>
    <w:p>
      <w:pPr>
        <w:rPr>
          <w:sz w:val="28"/>
          <w:szCs w:val="28"/>
        </w:rPr>
      </w:pPr>
      <w:r>
        <w:rPr>
          <w:sz w:val="28"/>
          <w:szCs w:val="28"/>
        </w:rPr>
        <w:t xml:space="preserve">                     больных: причины, клинические проявления, возможности     </w:t>
      </w:r>
    </w:p>
    <w:p>
      <w:pPr>
        <w:rPr>
          <w:sz w:val="28"/>
          <w:szCs w:val="28"/>
        </w:rPr>
      </w:pPr>
      <w:r>
        <w:rPr>
          <w:sz w:val="28"/>
          <w:szCs w:val="28"/>
        </w:rPr>
        <w:t xml:space="preserve">                     коррекции.   </w:t>
      </w:r>
    </w:p>
    <w:p>
      <w:pPr>
        <w:jc w:val="right"/>
        <w:rPr>
          <w:sz w:val="28"/>
          <w:szCs w:val="28"/>
        </w:rPr>
      </w:pPr>
      <w:r>
        <w:rPr>
          <w:sz w:val="28"/>
          <w:szCs w:val="28"/>
        </w:rPr>
        <w:t>Афончиков В.С. (Санкт-Петербург)</w:t>
      </w:r>
    </w:p>
    <w:p>
      <w:pPr>
        <w:pStyle w:val="a8"/>
        <w:rPr>
          <w:rFonts w:ascii="Times New Roman" w:hAnsi="Times New Roman"/>
          <w:sz w:val="28"/>
          <w:szCs w:val="28"/>
        </w:rPr>
      </w:pPr>
      <w:r>
        <w:rPr>
          <w:rFonts w:ascii="Times New Roman" w:hAnsi="Times New Roman"/>
          <w:sz w:val="28"/>
          <w:szCs w:val="28"/>
          <w:lang w:eastAsia="en-US"/>
        </w:rPr>
        <w:t xml:space="preserve">14.20-14.40 </w:t>
      </w:r>
      <w:r>
        <w:rPr>
          <w:rFonts w:ascii="Times New Roman" w:hAnsi="Times New Roman"/>
          <w:sz w:val="28"/>
          <w:szCs w:val="28"/>
        </w:rPr>
        <w:t xml:space="preserve">Новое прочтение уравнения Старлинга: есть ли место альбумину? </w:t>
      </w:r>
    </w:p>
    <w:p>
      <w:pPr>
        <w:pStyle w:val="a8"/>
        <w:jc w:val="right"/>
        <w:rPr>
          <w:rFonts w:ascii="Times New Roman" w:hAnsi="Times New Roman"/>
          <w:sz w:val="28"/>
          <w:szCs w:val="28"/>
        </w:rPr>
      </w:pPr>
      <w:r>
        <w:rPr>
          <w:rFonts w:ascii="Times New Roman" w:hAnsi="Times New Roman"/>
          <w:sz w:val="28"/>
          <w:szCs w:val="28"/>
        </w:rPr>
        <w:t>Ярошецкий А.И. (Москва)</w:t>
      </w:r>
    </w:p>
    <w:p>
      <w:pPr>
        <w:pStyle w:val="a8"/>
        <w:rPr>
          <w:rFonts w:ascii="Times New Roman" w:hAnsi="Times New Roman"/>
          <w:sz w:val="28"/>
          <w:szCs w:val="28"/>
        </w:rPr>
      </w:pPr>
      <w:r>
        <w:rPr>
          <w:rFonts w:ascii="Times New Roman" w:hAnsi="Times New Roman"/>
          <w:sz w:val="28"/>
          <w:szCs w:val="28"/>
        </w:rPr>
        <w:t xml:space="preserve">14.40 - </w:t>
      </w:r>
      <w:r>
        <w:rPr>
          <w:rFonts w:ascii="Times New Roman" w:hAnsi="Times New Roman"/>
          <w:bCs/>
          <w:sz w:val="28"/>
          <w:szCs w:val="28"/>
        </w:rPr>
        <w:t xml:space="preserve">15.00 </w:t>
      </w:r>
      <w:r>
        <w:rPr>
          <w:rFonts w:ascii="Times New Roman" w:hAnsi="Times New Roman"/>
          <w:sz w:val="28"/>
          <w:szCs w:val="28"/>
        </w:rPr>
        <w:t xml:space="preserve">Энтеральная оксигенотерапия и нутритивная поддержка в составе </w:t>
      </w:r>
    </w:p>
    <w:p>
      <w:pPr>
        <w:pStyle w:val="a8"/>
        <w:rPr>
          <w:rFonts w:ascii="Times New Roman" w:hAnsi="Times New Roman"/>
          <w:sz w:val="28"/>
          <w:szCs w:val="28"/>
        </w:rPr>
      </w:pPr>
      <w:r>
        <w:rPr>
          <w:rFonts w:ascii="Times New Roman" w:hAnsi="Times New Roman"/>
          <w:sz w:val="28"/>
          <w:szCs w:val="28"/>
        </w:rPr>
        <w:t xml:space="preserve">                      интенсивной терапии пациента с крайне тяжелым течением </w:t>
      </w:r>
    </w:p>
    <w:p>
      <w:pPr>
        <w:pStyle w:val="a8"/>
        <w:rPr>
          <w:rFonts w:ascii="Times New Roman" w:hAnsi="Times New Roman"/>
          <w:sz w:val="28"/>
          <w:szCs w:val="28"/>
        </w:rPr>
      </w:pPr>
      <w:r>
        <w:rPr>
          <w:rFonts w:ascii="Times New Roman" w:hAnsi="Times New Roman"/>
          <w:sz w:val="28"/>
          <w:szCs w:val="28"/>
        </w:rPr>
        <w:t xml:space="preserve">                      COVID-19</w:t>
      </w:r>
    </w:p>
    <w:p>
      <w:pPr>
        <w:pStyle w:val="a8"/>
        <w:jc w:val="right"/>
        <w:rPr>
          <w:bCs/>
          <w:sz w:val="28"/>
          <w:szCs w:val="28"/>
        </w:rPr>
      </w:pPr>
      <w:r>
        <w:rPr>
          <w:rFonts w:ascii="Times New Roman" w:hAnsi="Times New Roman"/>
          <w:sz w:val="28"/>
          <w:szCs w:val="28"/>
        </w:rPr>
        <w:t>Мазурок В.А. (Санкт-Петербург)</w:t>
      </w:r>
    </w:p>
    <w:p>
      <w:pPr>
        <w:rPr>
          <w:sz w:val="28"/>
          <w:szCs w:val="28"/>
        </w:rPr>
      </w:pPr>
      <w:r>
        <w:rPr>
          <w:bCs/>
          <w:sz w:val="28"/>
          <w:szCs w:val="28"/>
        </w:rPr>
        <w:t>15.00-</w:t>
      </w:r>
      <w:r>
        <w:rPr>
          <w:rStyle w:val="s1"/>
          <w:sz w:val="28"/>
          <w:szCs w:val="28"/>
        </w:rPr>
        <w:t xml:space="preserve">15.20 </w:t>
      </w:r>
      <w:r>
        <w:rPr>
          <w:sz w:val="28"/>
          <w:szCs w:val="28"/>
        </w:rPr>
        <w:t xml:space="preserve">Нарушения трофологического статуса у геронтологических </w:t>
      </w:r>
    </w:p>
    <w:p>
      <w:pPr>
        <w:rPr>
          <w:sz w:val="28"/>
          <w:szCs w:val="28"/>
        </w:rPr>
      </w:pPr>
      <w:r>
        <w:rPr>
          <w:sz w:val="28"/>
          <w:szCs w:val="28"/>
        </w:rPr>
        <w:t xml:space="preserve">                    пациентов при C</w:t>
      </w:r>
      <w:r>
        <w:rPr>
          <w:sz w:val="28"/>
          <w:szCs w:val="28"/>
          <w:lang w:val="en-US"/>
        </w:rPr>
        <w:t>OVID</w:t>
      </w:r>
      <w:r>
        <w:rPr>
          <w:sz w:val="28"/>
          <w:szCs w:val="28"/>
        </w:rPr>
        <w:t xml:space="preserve">-19 </w:t>
      </w:r>
    </w:p>
    <w:p>
      <w:pPr>
        <w:jc w:val="right"/>
        <w:rPr>
          <w:sz w:val="28"/>
          <w:szCs w:val="28"/>
        </w:rPr>
      </w:pPr>
      <w:r>
        <w:rPr>
          <w:sz w:val="28"/>
          <w:szCs w:val="28"/>
        </w:rPr>
        <w:t>Цирятьева С.Б. (Тюмень)</w:t>
      </w:r>
    </w:p>
    <w:p>
      <w:pPr>
        <w:pStyle w:val="a8"/>
        <w:rPr>
          <w:rFonts w:ascii="Times New Roman" w:hAnsi="Times New Roman"/>
          <w:sz w:val="28"/>
          <w:szCs w:val="28"/>
        </w:rPr>
      </w:pPr>
      <w:r>
        <w:rPr>
          <w:rStyle w:val="s1"/>
          <w:rFonts w:ascii="Times New Roman" w:hAnsi="Times New Roman"/>
          <w:sz w:val="28"/>
          <w:szCs w:val="28"/>
        </w:rPr>
        <w:t>15.20-</w:t>
      </w:r>
      <w:r>
        <w:rPr>
          <w:rFonts w:ascii="Times New Roman" w:hAnsi="Times New Roman"/>
          <w:bCs/>
          <w:sz w:val="28"/>
          <w:szCs w:val="28"/>
        </w:rPr>
        <w:t>15.40</w:t>
      </w:r>
      <w:r>
        <w:rPr>
          <w:rFonts w:ascii="Times New Roman" w:hAnsi="Times New Roman"/>
          <w:sz w:val="28"/>
          <w:szCs w:val="28"/>
        </w:rPr>
        <w:t xml:space="preserve"> Питание пациентов с COVID-19: догадки и реалии</w:t>
      </w:r>
    </w:p>
    <w:p>
      <w:pPr>
        <w:pStyle w:val="a8"/>
        <w:jc w:val="right"/>
        <w:rPr>
          <w:rFonts w:ascii="Times New Roman" w:hAnsi="Times New Roman"/>
          <w:sz w:val="28"/>
          <w:szCs w:val="28"/>
        </w:rPr>
      </w:pPr>
      <w:r>
        <w:rPr>
          <w:rFonts w:ascii="Times New Roman" w:hAnsi="Times New Roman"/>
          <w:sz w:val="28"/>
          <w:szCs w:val="28"/>
        </w:rPr>
        <w:t>Ярошецкий А.И. (Москва)</w:t>
      </w:r>
    </w:p>
    <w:p>
      <w:pPr>
        <w:jc w:val="both"/>
        <w:rPr>
          <w:sz w:val="28"/>
          <w:szCs w:val="28"/>
        </w:rPr>
      </w:pPr>
      <w:r>
        <w:rPr>
          <w:sz w:val="28"/>
          <w:szCs w:val="28"/>
        </w:rPr>
        <w:t xml:space="preserve">15.40-16.00 Микронутриентные дефициты и возможности их коррекции при </w:t>
      </w:r>
    </w:p>
    <w:p>
      <w:pPr>
        <w:jc w:val="both"/>
        <w:rPr>
          <w:sz w:val="28"/>
          <w:szCs w:val="28"/>
        </w:rPr>
      </w:pPr>
      <w:r>
        <w:rPr>
          <w:sz w:val="28"/>
          <w:szCs w:val="28"/>
        </w:rPr>
        <w:t xml:space="preserve">                     неотложных состояниях.</w:t>
      </w:r>
    </w:p>
    <w:p>
      <w:pPr>
        <w:jc w:val="right"/>
        <w:rPr>
          <w:sz w:val="28"/>
          <w:szCs w:val="28"/>
        </w:rPr>
      </w:pPr>
      <w:r>
        <w:rPr>
          <w:sz w:val="28"/>
          <w:szCs w:val="28"/>
        </w:rPr>
        <w:t>Свиридов С.В. (Москва)</w:t>
      </w:r>
    </w:p>
    <w:p>
      <w:pPr>
        <w:rPr>
          <w:sz w:val="28"/>
          <w:szCs w:val="28"/>
        </w:rPr>
      </w:pPr>
      <w:r>
        <w:rPr>
          <w:sz w:val="28"/>
          <w:szCs w:val="28"/>
        </w:rPr>
        <w:t>16.00 – 16.10 Ответы на вопросы, дискуссия</w:t>
      </w:r>
    </w:p>
    <w:p>
      <w:pPr>
        <w:jc w:val="center"/>
        <w:rPr>
          <w:b/>
          <w:sz w:val="28"/>
          <w:szCs w:val="28"/>
        </w:rPr>
      </w:pPr>
    </w:p>
    <w:p>
      <w:pPr>
        <w:jc w:val="center"/>
        <w:rPr>
          <w:b/>
          <w:sz w:val="28"/>
          <w:szCs w:val="28"/>
        </w:rPr>
      </w:pPr>
      <w:r>
        <w:rPr>
          <w:b/>
          <w:sz w:val="28"/>
          <w:szCs w:val="28"/>
        </w:rPr>
        <w:t>16.10 – 18.00 Актуальные проблемы нутриционной поддержки онкологических пациентов</w:t>
      </w:r>
    </w:p>
    <w:p>
      <w:pPr>
        <w:jc w:val="center"/>
        <w:rPr>
          <w:b/>
          <w:i/>
          <w:sz w:val="28"/>
          <w:szCs w:val="28"/>
        </w:rPr>
      </w:pPr>
      <w:r>
        <w:rPr>
          <w:b/>
          <w:i/>
          <w:sz w:val="28"/>
          <w:szCs w:val="28"/>
        </w:rPr>
        <w:t>Председатели: дмн Кучер М.А., профессор</w:t>
      </w:r>
      <w:r>
        <w:rPr>
          <w:sz w:val="28"/>
          <w:szCs w:val="28"/>
        </w:rPr>
        <w:t xml:space="preserve"> </w:t>
      </w:r>
      <w:r>
        <w:rPr>
          <w:b/>
          <w:i/>
          <w:sz w:val="28"/>
          <w:szCs w:val="28"/>
        </w:rPr>
        <w:t>L. Sobotka, профессор Шень Н.П.</w:t>
      </w:r>
    </w:p>
    <w:p>
      <w:pPr>
        <w:rPr>
          <w:sz w:val="28"/>
          <w:szCs w:val="28"/>
        </w:rPr>
      </w:pPr>
    </w:p>
    <w:p>
      <w:pPr>
        <w:rPr>
          <w:sz w:val="28"/>
          <w:szCs w:val="28"/>
        </w:rPr>
      </w:pPr>
      <w:r>
        <w:rPr>
          <w:sz w:val="28"/>
          <w:szCs w:val="28"/>
        </w:rPr>
        <w:t xml:space="preserve">16.10-16.30 Нарушения нутритивного статуса больных при гемобластозах и   </w:t>
      </w:r>
    </w:p>
    <w:p>
      <w:pPr>
        <w:rPr>
          <w:sz w:val="28"/>
          <w:szCs w:val="28"/>
        </w:rPr>
      </w:pPr>
      <w:r>
        <w:rPr>
          <w:sz w:val="28"/>
          <w:szCs w:val="28"/>
        </w:rPr>
        <w:t xml:space="preserve">                     возможности его коррекции</w:t>
      </w:r>
    </w:p>
    <w:p>
      <w:pPr>
        <w:jc w:val="right"/>
        <w:rPr>
          <w:sz w:val="28"/>
          <w:szCs w:val="28"/>
        </w:rPr>
      </w:pPr>
      <w:r>
        <w:rPr>
          <w:sz w:val="28"/>
          <w:szCs w:val="28"/>
        </w:rPr>
        <w:t>Шень Н.П. (Тюмень)</w:t>
      </w:r>
    </w:p>
    <w:p>
      <w:pPr>
        <w:rPr>
          <w:rFonts w:cs="Arial"/>
          <w:color w:val="000000"/>
          <w:sz w:val="28"/>
          <w:szCs w:val="28"/>
          <w:shd w:val="clear" w:color="auto" w:fill="FFFFFF"/>
        </w:rPr>
      </w:pPr>
      <w:r>
        <w:rPr>
          <w:rFonts w:cs="Arial"/>
          <w:color w:val="000000"/>
          <w:sz w:val="28"/>
          <w:szCs w:val="28"/>
          <w:shd w:val="clear" w:color="auto" w:fill="FFFFFF"/>
        </w:rPr>
        <w:t xml:space="preserve">16.30 – 16.50 Место и роль искусственного питания при реабилитации </w:t>
      </w:r>
    </w:p>
    <w:p>
      <w:pPr>
        <w:rPr>
          <w:rFonts w:cs="Arial"/>
          <w:color w:val="000000"/>
          <w:sz w:val="28"/>
          <w:szCs w:val="28"/>
          <w:shd w:val="clear" w:color="auto" w:fill="FFFFFF"/>
        </w:rPr>
      </w:pPr>
      <w:r>
        <w:rPr>
          <w:rFonts w:cs="Arial"/>
          <w:color w:val="000000"/>
          <w:sz w:val="28"/>
          <w:szCs w:val="28"/>
          <w:shd w:val="clear" w:color="auto" w:fill="FFFFFF"/>
        </w:rPr>
        <w:t xml:space="preserve">                       онкологических больных </w:t>
      </w:r>
    </w:p>
    <w:p>
      <w:pPr>
        <w:jc w:val="right"/>
        <w:rPr>
          <w:sz w:val="28"/>
          <w:szCs w:val="28"/>
        </w:rPr>
      </w:pPr>
      <w:r>
        <w:rPr>
          <w:rFonts w:cs="Arial"/>
          <w:color w:val="000000"/>
          <w:sz w:val="28"/>
          <w:szCs w:val="28"/>
          <w:shd w:val="clear" w:color="auto" w:fill="FFFFFF"/>
        </w:rPr>
        <w:t>Обухова О.А. (Москва)</w:t>
      </w:r>
    </w:p>
    <w:p>
      <w:pPr>
        <w:rPr>
          <w:sz w:val="28"/>
          <w:szCs w:val="28"/>
        </w:rPr>
      </w:pPr>
      <w:r>
        <w:rPr>
          <w:sz w:val="28"/>
          <w:szCs w:val="28"/>
        </w:rPr>
        <w:t xml:space="preserve"> 16.50 -17.10 Клиническая эффективность и безопасность парентерального </w:t>
      </w:r>
    </w:p>
    <w:p>
      <w:pPr>
        <w:rPr>
          <w:sz w:val="28"/>
          <w:szCs w:val="28"/>
        </w:rPr>
      </w:pPr>
      <w:r>
        <w:rPr>
          <w:sz w:val="28"/>
          <w:szCs w:val="28"/>
        </w:rPr>
        <w:t xml:space="preserve">                       питания при трансплантации гемопоэтических стволовых клеток</w:t>
      </w:r>
    </w:p>
    <w:p>
      <w:pPr>
        <w:jc w:val="right"/>
        <w:rPr>
          <w:sz w:val="28"/>
          <w:szCs w:val="28"/>
        </w:rPr>
      </w:pPr>
      <w:r>
        <w:rPr>
          <w:sz w:val="28"/>
          <w:szCs w:val="28"/>
        </w:rPr>
        <w:t>Кучер М.А. (Санкт-Петербург)</w:t>
      </w:r>
    </w:p>
    <w:p>
      <w:pPr>
        <w:rPr>
          <w:sz w:val="28"/>
          <w:szCs w:val="28"/>
        </w:rPr>
      </w:pPr>
      <w:r>
        <w:rPr>
          <w:sz w:val="28"/>
          <w:szCs w:val="28"/>
        </w:rPr>
        <w:t xml:space="preserve">17.10-17.30 Проблемные вопросы нутриционной поддержки паллиативных </w:t>
      </w:r>
    </w:p>
    <w:p>
      <w:pPr>
        <w:rPr>
          <w:sz w:val="28"/>
          <w:szCs w:val="28"/>
        </w:rPr>
      </w:pPr>
      <w:r>
        <w:rPr>
          <w:sz w:val="28"/>
          <w:szCs w:val="28"/>
        </w:rPr>
        <w:t xml:space="preserve">                    онкологических больных с канцероматозом брюшины и </w:t>
      </w:r>
    </w:p>
    <w:p>
      <w:pPr>
        <w:rPr>
          <w:sz w:val="28"/>
          <w:szCs w:val="28"/>
        </w:rPr>
      </w:pPr>
      <w:r>
        <w:rPr>
          <w:sz w:val="28"/>
          <w:szCs w:val="28"/>
        </w:rPr>
        <w:t xml:space="preserve">                    нарушением кишечной проходимости</w:t>
      </w:r>
    </w:p>
    <w:p>
      <w:pPr>
        <w:jc w:val="right"/>
        <w:rPr>
          <w:sz w:val="28"/>
          <w:szCs w:val="28"/>
        </w:rPr>
      </w:pPr>
      <w:r>
        <w:rPr>
          <w:sz w:val="28"/>
          <w:szCs w:val="28"/>
        </w:rPr>
        <w:t>Захарова П.А. (Санкт-Петербург)</w:t>
      </w:r>
    </w:p>
    <w:p>
      <w:pPr>
        <w:rPr>
          <w:sz w:val="28"/>
          <w:szCs w:val="28"/>
        </w:rPr>
      </w:pPr>
    </w:p>
    <w:p>
      <w:pPr>
        <w:rPr>
          <w:sz w:val="28"/>
          <w:szCs w:val="28"/>
        </w:rPr>
      </w:pPr>
      <w:r>
        <w:rPr>
          <w:sz w:val="28"/>
          <w:szCs w:val="28"/>
        </w:rPr>
        <w:lastRenderedPageBreak/>
        <w:t xml:space="preserve">17.30 – 17.50 Организация домашнего клинического питания онкологических </w:t>
      </w:r>
    </w:p>
    <w:p>
      <w:pPr>
        <w:rPr>
          <w:sz w:val="28"/>
          <w:szCs w:val="28"/>
        </w:rPr>
      </w:pPr>
      <w:r>
        <w:rPr>
          <w:sz w:val="28"/>
          <w:szCs w:val="28"/>
        </w:rPr>
        <w:t xml:space="preserve">                        больных в Чешской республике.</w:t>
      </w:r>
    </w:p>
    <w:p>
      <w:pPr>
        <w:jc w:val="right"/>
        <w:rPr>
          <w:sz w:val="28"/>
          <w:szCs w:val="28"/>
        </w:rPr>
      </w:pPr>
      <w:r>
        <w:rPr>
          <w:sz w:val="28"/>
          <w:szCs w:val="28"/>
        </w:rPr>
        <w:t xml:space="preserve">Lubos Sobotka </w:t>
      </w:r>
      <w:r>
        <w:rPr>
          <w:rStyle w:val="s1"/>
          <w:sz w:val="28"/>
          <w:szCs w:val="28"/>
        </w:rPr>
        <w:t xml:space="preserve">(Чехия) </w:t>
      </w:r>
      <w:r>
        <w:rPr>
          <w:sz w:val="28"/>
          <w:szCs w:val="28"/>
        </w:rPr>
        <w:t xml:space="preserve"> </w:t>
      </w:r>
    </w:p>
    <w:p>
      <w:pPr>
        <w:rPr>
          <w:sz w:val="28"/>
          <w:szCs w:val="28"/>
        </w:rPr>
      </w:pPr>
      <w:r>
        <w:rPr>
          <w:sz w:val="28"/>
          <w:szCs w:val="28"/>
        </w:rPr>
        <w:t>17.50 – 18.00 Ответы на вопросы, дискуссия</w:t>
      </w:r>
    </w:p>
    <w:p>
      <w:pPr>
        <w:rPr>
          <w:sz w:val="28"/>
          <w:szCs w:val="28"/>
        </w:rPr>
      </w:pPr>
    </w:p>
    <w:p>
      <w:pPr>
        <w:jc w:val="center"/>
        <w:rPr>
          <w:b/>
          <w:sz w:val="28"/>
          <w:szCs w:val="28"/>
        </w:rPr>
      </w:pPr>
      <w:r>
        <w:rPr>
          <w:b/>
          <w:sz w:val="28"/>
          <w:szCs w:val="28"/>
        </w:rPr>
        <w:t>16 апреля</w:t>
      </w:r>
    </w:p>
    <w:p>
      <w:pPr>
        <w:pStyle w:val="4"/>
        <w:rPr>
          <w:rStyle w:val="s1"/>
          <w:sz w:val="28"/>
          <w:szCs w:val="28"/>
        </w:rPr>
      </w:pPr>
      <w:r>
        <w:rPr>
          <w:sz w:val="28"/>
          <w:szCs w:val="28"/>
        </w:rPr>
        <w:t>9.00 – 13.15 Утреннее пленарное заседание</w:t>
      </w:r>
    </w:p>
    <w:p>
      <w:pPr>
        <w:rPr>
          <w:b/>
          <w:sz w:val="24"/>
        </w:rPr>
      </w:pPr>
    </w:p>
    <w:p>
      <w:pPr>
        <w:rPr>
          <w:b/>
          <w:sz w:val="28"/>
          <w:szCs w:val="28"/>
        </w:rPr>
      </w:pPr>
      <w:r>
        <w:rPr>
          <w:b/>
          <w:sz w:val="28"/>
          <w:szCs w:val="28"/>
        </w:rPr>
        <w:t>9.00 – 11.10 Проблемные вопросы нутритивно-метаболической терапии</w:t>
      </w:r>
    </w:p>
    <w:p>
      <w:pPr>
        <w:jc w:val="center"/>
        <w:rPr>
          <w:b/>
          <w:sz w:val="28"/>
          <w:szCs w:val="28"/>
        </w:rPr>
      </w:pPr>
      <w:r>
        <w:rPr>
          <w:b/>
          <w:sz w:val="28"/>
          <w:szCs w:val="28"/>
        </w:rPr>
        <w:t>больных</w:t>
      </w:r>
    </w:p>
    <w:p>
      <w:pPr>
        <w:jc w:val="center"/>
        <w:rPr>
          <w:b/>
          <w:i/>
          <w:iCs/>
          <w:sz w:val="28"/>
          <w:szCs w:val="28"/>
        </w:rPr>
      </w:pPr>
      <w:r>
        <w:rPr>
          <w:b/>
          <w:i/>
          <w:iCs/>
          <w:sz w:val="28"/>
          <w:szCs w:val="28"/>
        </w:rPr>
        <w:t xml:space="preserve">Председатели: </w:t>
      </w:r>
      <w:r>
        <w:rPr>
          <w:b/>
          <w:i/>
          <w:sz w:val="28"/>
          <w:szCs w:val="28"/>
        </w:rPr>
        <w:t xml:space="preserve">профессор Лейдерман И.Н., </w:t>
      </w:r>
      <w:r>
        <w:rPr>
          <w:b/>
          <w:i/>
          <w:iCs/>
          <w:sz w:val="28"/>
          <w:szCs w:val="28"/>
        </w:rPr>
        <w:t>профессор Цирятьева С.Б., профессор Шестопалов А.Е.</w:t>
      </w:r>
    </w:p>
    <w:p>
      <w:pPr>
        <w:jc w:val="center"/>
        <w:rPr>
          <w:rStyle w:val="s1"/>
          <w:b/>
          <w:i/>
          <w:iCs/>
          <w:sz w:val="28"/>
          <w:szCs w:val="28"/>
        </w:rPr>
      </w:pPr>
      <w:r>
        <w:rPr>
          <w:b/>
          <w:i/>
          <w:iCs/>
          <w:sz w:val="28"/>
          <w:szCs w:val="28"/>
        </w:rPr>
        <w:t xml:space="preserve">                   </w:t>
      </w:r>
    </w:p>
    <w:p>
      <w:pPr>
        <w:pStyle w:val="20"/>
        <w:spacing w:after="0" w:line="240" w:lineRule="auto"/>
        <w:ind w:left="0"/>
        <w:rPr>
          <w:rFonts w:ascii="Times New Roman" w:hAnsi="Times New Roman"/>
          <w:sz w:val="28"/>
          <w:szCs w:val="28"/>
        </w:rPr>
      </w:pPr>
      <w:r>
        <w:rPr>
          <w:rStyle w:val="s1"/>
          <w:rFonts w:ascii="Times New Roman" w:hAnsi="Times New Roman"/>
          <w:sz w:val="28"/>
          <w:szCs w:val="28"/>
        </w:rPr>
        <w:t>9.00</w:t>
      </w:r>
      <w:r>
        <w:rPr>
          <w:rFonts w:ascii="Times New Roman" w:hAnsi="Times New Roman"/>
          <w:sz w:val="28"/>
          <w:szCs w:val="28"/>
        </w:rPr>
        <w:t xml:space="preserve"> -9.20 Основные принципы и возможности периоперационной нутритивной </w:t>
      </w:r>
    </w:p>
    <w:p>
      <w:pPr>
        <w:pStyle w:val="20"/>
        <w:spacing w:after="0" w:line="240" w:lineRule="auto"/>
        <w:ind w:left="0"/>
        <w:rPr>
          <w:rFonts w:ascii="Times New Roman" w:hAnsi="Times New Roman"/>
          <w:sz w:val="28"/>
          <w:szCs w:val="28"/>
        </w:rPr>
      </w:pPr>
      <w:r>
        <w:rPr>
          <w:rFonts w:ascii="Times New Roman" w:hAnsi="Times New Roman"/>
          <w:sz w:val="28"/>
          <w:szCs w:val="28"/>
        </w:rPr>
        <w:t xml:space="preserve">                  поддержки больных</w:t>
      </w:r>
    </w:p>
    <w:p>
      <w:pPr>
        <w:pStyle w:val="20"/>
        <w:spacing w:after="0" w:line="240" w:lineRule="auto"/>
        <w:ind w:left="0"/>
        <w:jc w:val="right"/>
        <w:rPr>
          <w:rFonts w:ascii="Times New Roman" w:hAnsi="Times New Roman"/>
          <w:sz w:val="28"/>
          <w:szCs w:val="28"/>
        </w:rPr>
      </w:pPr>
      <w:r>
        <w:rPr>
          <w:rFonts w:ascii="Times New Roman" w:hAnsi="Times New Roman"/>
          <w:sz w:val="28"/>
          <w:szCs w:val="28"/>
        </w:rPr>
        <w:t>Шестопалов А.Е. (Москва)</w:t>
      </w:r>
    </w:p>
    <w:p>
      <w:pPr>
        <w:jc w:val="both"/>
        <w:rPr>
          <w:sz w:val="28"/>
          <w:szCs w:val="28"/>
        </w:rPr>
      </w:pPr>
      <w:r>
        <w:rPr>
          <w:sz w:val="28"/>
          <w:szCs w:val="28"/>
        </w:rPr>
        <w:t xml:space="preserve">9.20 – 9.40 Проблемные вопросы нутриционной поддержки больных при </w:t>
      </w:r>
    </w:p>
    <w:p>
      <w:pPr>
        <w:jc w:val="both"/>
        <w:rPr>
          <w:sz w:val="28"/>
          <w:szCs w:val="28"/>
        </w:rPr>
      </w:pPr>
      <w:r>
        <w:rPr>
          <w:sz w:val="28"/>
          <w:szCs w:val="28"/>
        </w:rPr>
        <w:t xml:space="preserve">                   тяжелом течении острого деструктивного панкреатита при </w:t>
      </w:r>
    </w:p>
    <w:p>
      <w:pPr>
        <w:jc w:val="both"/>
        <w:rPr>
          <w:sz w:val="28"/>
          <w:szCs w:val="28"/>
        </w:rPr>
      </w:pPr>
      <w:r>
        <w:rPr>
          <w:sz w:val="28"/>
          <w:szCs w:val="28"/>
        </w:rPr>
        <w:t xml:space="preserve">                   гнойно-септических осложнениях </w:t>
      </w:r>
    </w:p>
    <w:p>
      <w:pPr>
        <w:jc w:val="right"/>
        <w:rPr>
          <w:bCs/>
          <w:sz w:val="28"/>
          <w:szCs w:val="28"/>
        </w:rPr>
      </w:pPr>
      <w:r>
        <w:rPr>
          <w:sz w:val="28"/>
          <w:szCs w:val="28"/>
        </w:rPr>
        <w:t xml:space="preserve">Кулагин В. И. </w:t>
      </w:r>
      <w:r>
        <w:rPr>
          <w:bCs/>
          <w:sz w:val="28"/>
          <w:szCs w:val="28"/>
        </w:rPr>
        <w:t>(Санкт-Петербург) – 20 мин</w:t>
      </w:r>
    </w:p>
    <w:p>
      <w:pPr>
        <w:rPr>
          <w:sz w:val="28"/>
          <w:szCs w:val="28"/>
        </w:rPr>
      </w:pPr>
      <w:r>
        <w:rPr>
          <w:sz w:val="28"/>
          <w:szCs w:val="28"/>
        </w:rPr>
        <w:t xml:space="preserve">9.40 – 10.00 </w:t>
      </w:r>
      <w:r>
        <w:rPr>
          <w:rStyle w:val="s1"/>
          <w:sz w:val="28"/>
          <w:szCs w:val="28"/>
        </w:rPr>
        <w:t>Н</w:t>
      </w:r>
      <w:r>
        <w:rPr>
          <w:sz w:val="28"/>
          <w:szCs w:val="28"/>
        </w:rPr>
        <w:t xml:space="preserve">утритивно-метаболическая терапия пациентов с сепсисом: когда, </w:t>
      </w:r>
    </w:p>
    <w:p>
      <w:pPr>
        <w:rPr>
          <w:sz w:val="28"/>
          <w:szCs w:val="28"/>
        </w:rPr>
      </w:pPr>
      <w:r>
        <w:rPr>
          <w:sz w:val="28"/>
          <w:szCs w:val="28"/>
        </w:rPr>
        <w:t xml:space="preserve">                     сколько и что?</w:t>
      </w:r>
    </w:p>
    <w:p>
      <w:pPr>
        <w:jc w:val="right"/>
        <w:rPr>
          <w:sz w:val="28"/>
          <w:szCs w:val="28"/>
        </w:rPr>
      </w:pPr>
      <w:r>
        <w:rPr>
          <w:sz w:val="28"/>
          <w:szCs w:val="28"/>
        </w:rPr>
        <w:t>Лапицкий А.В. (Санкт-Петербург)</w:t>
      </w:r>
    </w:p>
    <w:p>
      <w:pPr>
        <w:jc w:val="both"/>
        <w:rPr>
          <w:sz w:val="28"/>
          <w:szCs w:val="28"/>
        </w:rPr>
      </w:pPr>
      <w:r>
        <w:rPr>
          <w:sz w:val="28"/>
          <w:szCs w:val="28"/>
        </w:rPr>
        <w:t xml:space="preserve">10.20 – 10.40 Особенности нутритивного статуса и питательной поддержки </w:t>
      </w:r>
    </w:p>
    <w:p>
      <w:pPr>
        <w:jc w:val="both"/>
        <w:rPr>
          <w:sz w:val="28"/>
          <w:szCs w:val="28"/>
        </w:rPr>
      </w:pPr>
      <w:r>
        <w:rPr>
          <w:sz w:val="28"/>
          <w:szCs w:val="28"/>
        </w:rPr>
        <w:t xml:space="preserve">                        пациентов на ЭКМО  </w:t>
      </w:r>
    </w:p>
    <w:p>
      <w:pPr>
        <w:jc w:val="right"/>
        <w:rPr>
          <w:sz w:val="28"/>
          <w:szCs w:val="28"/>
        </w:rPr>
      </w:pPr>
      <w:r>
        <w:rPr>
          <w:sz w:val="28"/>
          <w:szCs w:val="28"/>
        </w:rPr>
        <w:t>Н. З. Каншаов (С-Петербург</w:t>
      </w:r>
      <w:r>
        <w:t>)</w:t>
      </w:r>
    </w:p>
    <w:p>
      <w:pPr>
        <w:pStyle w:val="a8"/>
        <w:rPr>
          <w:rFonts w:ascii="Times New Roman" w:hAnsi="Times New Roman"/>
          <w:sz w:val="28"/>
          <w:szCs w:val="28"/>
        </w:rPr>
      </w:pPr>
      <w:r>
        <w:rPr>
          <w:rFonts w:ascii="Times New Roman" w:hAnsi="Times New Roman"/>
          <w:sz w:val="28"/>
          <w:szCs w:val="28"/>
        </w:rPr>
        <w:t xml:space="preserve">10.40 – 11.00 Возможные перспективы использования нутритивной поддержки </w:t>
      </w:r>
    </w:p>
    <w:p>
      <w:pPr>
        <w:pStyle w:val="a8"/>
        <w:rPr>
          <w:rFonts w:ascii="Times New Roman" w:hAnsi="Times New Roman"/>
          <w:sz w:val="28"/>
          <w:szCs w:val="28"/>
        </w:rPr>
      </w:pPr>
      <w:r>
        <w:rPr>
          <w:rFonts w:ascii="Times New Roman" w:hAnsi="Times New Roman"/>
          <w:sz w:val="28"/>
          <w:szCs w:val="28"/>
        </w:rPr>
        <w:t xml:space="preserve">                       у пациентов при хирургических стоматологических операциях в  </w:t>
      </w:r>
    </w:p>
    <w:p>
      <w:pPr>
        <w:pStyle w:val="a8"/>
        <w:rPr>
          <w:rFonts w:ascii="Times New Roman" w:hAnsi="Times New Roman"/>
          <w:sz w:val="28"/>
          <w:szCs w:val="28"/>
        </w:rPr>
      </w:pPr>
      <w:r>
        <w:rPr>
          <w:rFonts w:ascii="Times New Roman" w:hAnsi="Times New Roman"/>
          <w:sz w:val="28"/>
          <w:szCs w:val="28"/>
        </w:rPr>
        <w:t xml:space="preserve">                       полости рта.</w:t>
      </w:r>
    </w:p>
    <w:p>
      <w:pPr>
        <w:pStyle w:val="a8"/>
        <w:jc w:val="right"/>
        <w:rPr>
          <w:rFonts w:ascii="Times New Roman" w:hAnsi="Times New Roman"/>
          <w:sz w:val="28"/>
          <w:szCs w:val="28"/>
        </w:rPr>
      </w:pPr>
      <w:r>
        <w:rPr>
          <w:rFonts w:ascii="Times New Roman" w:hAnsi="Times New Roman"/>
          <w:sz w:val="28"/>
          <w:szCs w:val="28"/>
        </w:rPr>
        <w:t>Цициашвили А.М., Акимочкина Л. А.(Москва)</w:t>
      </w:r>
    </w:p>
    <w:p>
      <w:pPr>
        <w:jc w:val="both"/>
        <w:rPr>
          <w:sz w:val="28"/>
          <w:szCs w:val="28"/>
        </w:rPr>
      </w:pPr>
      <w:r>
        <w:rPr>
          <w:sz w:val="28"/>
          <w:szCs w:val="28"/>
        </w:rPr>
        <w:t>11.00 – 11.10 Ответы на вопросы, дискуссия</w:t>
      </w:r>
    </w:p>
    <w:p>
      <w:pPr>
        <w:rPr>
          <w:sz w:val="28"/>
          <w:szCs w:val="28"/>
        </w:rPr>
      </w:pPr>
    </w:p>
    <w:p>
      <w:pPr>
        <w:rPr>
          <w:b/>
          <w:sz w:val="28"/>
          <w:szCs w:val="28"/>
        </w:rPr>
      </w:pPr>
      <w:r>
        <w:rPr>
          <w:b/>
          <w:sz w:val="28"/>
          <w:szCs w:val="28"/>
        </w:rPr>
        <w:t>11.20 – 13.15 Организационные и клинические аспекты нутритивно-</w:t>
      </w:r>
    </w:p>
    <w:p>
      <w:pPr>
        <w:rPr>
          <w:b/>
          <w:sz w:val="28"/>
          <w:szCs w:val="28"/>
        </w:rPr>
      </w:pPr>
      <w:r>
        <w:rPr>
          <w:b/>
          <w:sz w:val="28"/>
          <w:szCs w:val="28"/>
        </w:rPr>
        <w:t xml:space="preserve">                  метаболической терапии больных с орфанными заболеваниями</w:t>
      </w:r>
    </w:p>
    <w:p>
      <w:pPr>
        <w:jc w:val="center"/>
        <w:rPr>
          <w:b/>
          <w:i/>
          <w:sz w:val="28"/>
          <w:szCs w:val="28"/>
        </w:rPr>
      </w:pPr>
      <w:r>
        <w:rPr>
          <w:b/>
          <w:i/>
          <w:sz w:val="28"/>
          <w:szCs w:val="28"/>
        </w:rPr>
        <w:t>Председатели: профессор Бушуева Т.В., кмн Степаненко Т.А.</w:t>
      </w:r>
    </w:p>
    <w:p>
      <w:pPr>
        <w:rPr>
          <w:sz w:val="28"/>
          <w:szCs w:val="28"/>
        </w:rPr>
      </w:pPr>
      <w:r>
        <w:rPr>
          <w:sz w:val="28"/>
          <w:szCs w:val="28"/>
        </w:rPr>
        <w:t xml:space="preserve">11.20 – 11.40 Основные положения клинических рекомендаций по лечению </w:t>
      </w:r>
    </w:p>
    <w:p>
      <w:pPr>
        <w:rPr>
          <w:sz w:val="28"/>
          <w:szCs w:val="28"/>
        </w:rPr>
      </w:pPr>
      <w:r>
        <w:rPr>
          <w:sz w:val="28"/>
          <w:szCs w:val="28"/>
        </w:rPr>
        <w:t xml:space="preserve">                       синдрома короткой кишки с кишечной недостаточностью у </w:t>
      </w:r>
    </w:p>
    <w:p>
      <w:pPr>
        <w:rPr>
          <w:sz w:val="28"/>
          <w:szCs w:val="28"/>
        </w:rPr>
      </w:pPr>
      <w:r>
        <w:rPr>
          <w:sz w:val="28"/>
          <w:szCs w:val="28"/>
        </w:rPr>
        <w:t xml:space="preserve">                       взрослых </w:t>
      </w:r>
    </w:p>
    <w:p>
      <w:pPr>
        <w:jc w:val="right"/>
        <w:rPr>
          <w:sz w:val="28"/>
          <w:szCs w:val="28"/>
        </w:rPr>
      </w:pPr>
      <w:r>
        <w:rPr>
          <w:sz w:val="28"/>
          <w:szCs w:val="28"/>
        </w:rPr>
        <w:t xml:space="preserve"> Луфт В.М. (Санкт-Петербург)</w:t>
      </w:r>
    </w:p>
    <w:p>
      <w:pPr>
        <w:rPr>
          <w:sz w:val="28"/>
          <w:szCs w:val="28"/>
        </w:rPr>
      </w:pPr>
      <w:r>
        <w:rPr>
          <w:sz w:val="28"/>
          <w:szCs w:val="28"/>
        </w:rPr>
        <w:t>11.40 – 12.00</w:t>
      </w:r>
      <w:r>
        <w:t xml:space="preserve"> </w:t>
      </w:r>
      <w:r>
        <w:rPr>
          <w:sz w:val="28"/>
          <w:szCs w:val="28"/>
        </w:rPr>
        <w:t xml:space="preserve">Первый опыт применения тедуглутида у пациентки с синдромом </w:t>
      </w:r>
    </w:p>
    <w:p>
      <w:pPr>
        <w:rPr>
          <w:sz w:val="28"/>
          <w:szCs w:val="28"/>
        </w:rPr>
      </w:pPr>
      <w:r>
        <w:rPr>
          <w:sz w:val="28"/>
          <w:szCs w:val="28"/>
        </w:rPr>
        <w:t xml:space="preserve">                       короткой кишки </w:t>
      </w:r>
    </w:p>
    <w:p>
      <w:pPr>
        <w:jc w:val="right"/>
        <w:rPr>
          <w:sz w:val="28"/>
          <w:szCs w:val="28"/>
        </w:rPr>
      </w:pPr>
      <w:r>
        <w:rPr>
          <w:sz w:val="28"/>
          <w:szCs w:val="28"/>
        </w:rPr>
        <w:t>Сергеева А.М. (Санкт-Петербург)</w:t>
      </w:r>
    </w:p>
    <w:p>
      <w:pPr>
        <w:pStyle w:val="a8"/>
        <w:rPr>
          <w:rFonts w:ascii="Times New Roman" w:hAnsi="Times New Roman"/>
          <w:sz w:val="28"/>
          <w:szCs w:val="28"/>
        </w:rPr>
      </w:pPr>
      <w:r>
        <w:rPr>
          <w:rFonts w:ascii="Times New Roman" w:hAnsi="Times New Roman"/>
          <w:sz w:val="28"/>
          <w:szCs w:val="28"/>
        </w:rPr>
        <w:t xml:space="preserve">12.00 – 12.20 Метаболические кризы при орфанных заболеваниях с  </w:t>
      </w:r>
    </w:p>
    <w:p>
      <w:pPr>
        <w:pStyle w:val="a8"/>
        <w:rPr>
          <w:rFonts w:ascii="Times New Roman" w:hAnsi="Times New Roman"/>
          <w:sz w:val="28"/>
          <w:szCs w:val="28"/>
        </w:rPr>
      </w:pPr>
      <w:r>
        <w:rPr>
          <w:rFonts w:ascii="Times New Roman" w:hAnsi="Times New Roman"/>
          <w:sz w:val="28"/>
          <w:szCs w:val="28"/>
        </w:rPr>
        <w:t xml:space="preserve">                        нарушениями аминокислотного обмена: профилактика и терапия </w:t>
      </w:r>
    </w:p>
    <w:p>
      <w:pPr>
        <w:pStyle w:val="a8"/>
        <w:jc w:val="right"/>
        <w:rPr>
          <w:rFonts w:ascii="Times New Roman" w:hAnsi="Times New Roman"/>
          <w:sz w:val="28"/>
          <w:szCs w:val="28"/>
        </w:rPr>
      </w:pPr>
      <w:r>
        <w:rPr>
          <w:rFonts w:ascii="Times New Roman" w:hAnsi="Times New Roman"/>
          <w:sz w:val="28"/>
          <w:szCs w:val="28"/>
        </w:rPr>
        <w:t>Бушуева Т.В. (Москва)</w:t>
      </w:r>
    </w:p>
    <w:p>
      <w:pPr>
        <w:rPr>
          <w:sz w:val="28"/>
          <w:szCs w:val="28"/>
        </w:rPr>
      </w:pPr>
      <w:r>
        <w:rPr>
          <w:sz w:val="28"/>
          <w:szCs w:val="28"/>
        </w:rPr>
        <w:lastRenderedPageBreak/>
        <w:t xml:space="preserve">12.20-12.40 Клинические и фармако-экономические аспекты энтерального  </w:t>
      </w:r>
    </w:p>
    <w:p>
      <w:pPr>
        <w:rPr>
          <w:sz w:val="28"/>
          <w:szCs w:val="28"/>
        </w:rPr>
      </w:pPr>
      <w:r>
        <w:rPr>
          <w:sz w:val="28"/>
          <w:szCs w:val="28"/>
        </w:rPr>
        <w:t xml:space="preserve">                     питания пациентов с муковисцидозом  </w:t>
      </w:r>
    </w:p>
    <w:p>
      <w:pPr>
        <w:jc w:val="right"/>
        <w:rPr>
          <w:sz w:val="28"/>
          <w:szCs w:val="28"/>
        </w:rPr>
      </w:pPr>
      <w:r>
        <w:rPr>
          <w:sz w:val="28"/>
          <w:szCs w:val="28"/>
        </w:rPr>
        <w:t>Максимычева Т.Ю. (Москва)</w:t>
      </w:r>
    </w:p>
    <w:p>
      <w:pPr>
        <w:rPr>
          <w:sz w:val="28"/>
          <w:szCs w:val="28"/>
        </w:rPr>
      </w:pPr>
      <w:r>
        <w:rPr>
          <w:sz w:val="28"/>
          <w:szCs w:val="28"/>
        </w:rPr>
        <w:t xml:space="preserve">12.40 – 13.00 Проблемные вопросы нутриционной поддержки взрослых </w:t>
      </w:r>
    </w:p>
    <w:p>
      <w:pPr>
        <w:rPr>
          <w:sz w:val="28"/>
          <w:szCs w:val="28"/>
        </w:rPr>
      </w:pPr>
      <w:r>
        <w:rPr>
          <w:sz w:val="28"/>
          <w:szCs w:val="28"/>
        </w:rPr>
        <w:t xml:space="preserve">                       пациентов с муковисцидозом</w:t>
      </w:r>
    </w:p>
    <w:p>
      <w:pPr>
        <w:jc w:val="right"/>
        <w:rPr>
          <w:sz w:val="28"/>
          <w:szCs w:val="28"/>
        </w:rPr>
      </w:pPr>
      <w:r>
        <w:rPr>
          <w:sz w:val="28"/>
          <w:szCs w:val="28"/>
        </w:rPr>
        <w:t>Степаненко Т.А. (Санкт-Петербург)</w:t>
      </w:r>
    </w:p>
    <w:p>
      <w:pPr>
        <w:rPr>
          <w:sz w:val="28"/>
          <w:szCs w:val="28"/>
        </w:rPr>
      </w:pPr>
      <w:r>
        <w:rPr>
          <w:sz w:val="28"/>
          <w:szCs w:val="28"/>
        </w:rPr>
        <w:t>13.00 – 13.15 Ответы на вопросы, дискуссия</w:t>
      </w:r>
    </w:p>
    <w:p>
      <w:pPr>
        <w:rPr>
          <w:sz w:val="28"/>
          <w:szCs w:val="28"/>
        </w:rPr>
      </w:pPr>
    </w:p>
    <w:p>
      <w:pPr>
        <w:rPr>
          <w:sz w:val="28"/>
          <w:szCs w:val="28"/>
        </w:rPr>
      </w:pPr>
      <w:r>
        <w:rPr>
          <w:sz w:val="28"/>
          <w:szCs w:val="28"/>
        </w:rPr>
        <w:t>13.15-14.00 Перерыв на обед, осмотр выставки</w:t>
      </w:r>
    </w:p>
    <w:p>
      <w:pPr>
        <w:rPr>
          <w:sz w:val="28"/>
          <w:szCs w:val="28"/>
        </w:rPr>
      </w:pPr>
    </w:p>
    <w:p>
      <w:pPr>
        <w:pStyle w:val="1"/>
        <w:rPr>
          <w:sz w:val="32"/>
        </w:rPr>
      </w:pPr>
      <w:r>
        <w:rPr>
          <w:sz w:val="32"/>
        </w:rPr>
        <w:t>14.00 – 17.30 Вечернее пленарное заседание</w:t>
      </w:r>
    </w:p>
    <w:p/>
    <w:p>
      <w:pPr>
        <w:jc w:val="center"/>
        <w:rPr>
          <w:b/>
          <w:sz w:val="28"/>
          <w:szCs w:val="28"/>
        </w:rPr>
      </w:pPr>
      <w:r>
        <w:rPr>
          <w:b/>
          <w:sz w:val="28"/>
          <w:szCs w:val="28"/>
        </w:rPr>
        <w:t>Актуальные проблемы нутритивно-метаболической терапии больных в педиатрической и гериатрической практике</w:t>
      </w:r>
    </w:p>
    <w:p>
      <w:pPr>
        <w:rPr>
          <w:b/>
          <w:i/>
          <w:sz w:val="28"/>
          <w:szCs w:val="28"/>
        </w:rPr>
      </w:pPr>
      <w:r>
        <w:rPr>
          <w:b/>
          <w:i/>
          <w:sz w:val="28"/>
          <w:szCs w:val="28"/>
        </w:rPr>
        <w:t>Председатели: профессор Александрович Ю.С., профессор Ерпулёва Ю.В.,</w:t>
      </w:r>
    </w:p>
    <w:p>
      <w:pPr>
        <w:jc w:val="center"/>
        <w:rPr>
          <w:b/>
          <w:i/>
          <w:sz w:val="28"/>
          <w:szCs w:val="28"/>
        </w:rPr>
      </w:pPr>
      <w:r>
        <w:rPr>
          <w:b/>
          <w:i/>
          <w:sz w:val="28"/>
          <w:szCs w:val="28"/>
        </w:rPr>
        <w:t>профессор Кабанов М.Ю.</w:t>
      </w:r>
    </w:p>
    <w:p>
      <w:pPr>
        <w:rPr>
          <w:sz w:val="28"/>
          <w:szCs w:val="28"/>
        </w:rPr>
      </w:pPr>
      <w:r>
        <w:rPr>
          <w:sz w:val="28"/>
          <w:szCs w:val="28"/>
        </w:rPr>
        <w:t xml:space="preserve">14.00 -14.20 Нутритивная поддержка детей в ОРИТ после хирургического </w:t>
      </w:r>
    </w:p>
    <w:p>
      <w:pPr>
        <w:rPr>
          <w:rFonts w:ascii="Arial Narrow" w:hAnsi="Arial Narrow"/>
          <w:b/>
          <w:bCs/>
          <w:color w:val="006600"/>
        </w:rPr>
      </w:pPr>
      <w:r>
        <w:rPr>
          <w:sz w:val="28"/>
          <w:szCs w:val="28"/>
        </w:rPr>
        <w:t xml:space="preserve">                       лечения </w:t>
      </w:r>
    </w:p>
    <w:p>
      <w:pPr>
        <w:jc w:val="right"/>
        <w:rPr>
          <w:sz w:val="28"/>
          <w:szCs w:val="28"/>
        </w:rPr>
      </w:pPr>
      <w:r>
        <w:rPr>
          <w:bCs/>
          <w:sz w:val="28"/>
          <w:szCs w:val="28"/>
        </w:rPr>
        <w:t>Александрович Ю.С. (Санкт-Петербург)</w:t>
      </w:r>
    </w:p>
    <w:p>
      <w:pPr>
        <w:rPr>
          <w:sz w:val="28"/>
          <w:szCs w:val="28"/>
        </w:rPr>
      </w:pPr>
      <w:r>
        <w:rPr>
          <w:sz w:val="28"/>
          <w:szCs w:val="28"/>
        </w:rPr>
        <w:t xml:space="preserve">14. 20 -14.40 Особенности нутритивной поддержки у детей в критических </w:t>
      </w:r>
    </w:p>
    <w:p>
      <w:pPr>
        <w:rPr>
          <w:sz w:val="28"/>
          <w:szCs w:val="28"/>
        </w:rPr>
      </w:pPr>
      <w:r>
        <w:rPr>
          <w:sz w:val="28"/>
          <w:szCs w:val="28"/>
        </w:rPr>
        <w:t xml:space="preserve">                         состояниях</w:t>
      </w:r>
    </w:p>
    <w:p>
      <w:pPr>
        <w:jc w:val="right"/>
        <w:rPr>
          <w:sz w:val="28"/>
          <w:szCs w:val="28"/>
        </w:rPr>
      </w:pPr>
      <w:r>
        <w:rPr>
          <w:sz w:val="28"/>
          <w:szCs w:val="28"/>
        </w:rPr>
        <w:t>Ерпулева Ю.В. (Москва)</w:t>
      </w:r>
    </w:p>
    <w:p>
      <w:pPr>
        <w:rPr>
          <w:rFonts w:cs="Arial"/>
          <w:color w:val="393939"/>
          <w:sz w:val="28"/>
          <w:szCs w:val="28"/>
          <w:shd w:val="clear" w:color="auto" w:fill="FFFFFF"/>
        </w:rPr>
      </w:pPr>
      <w:r>
        <w:rPr>
          <w:sz w:val="28"/>
          <w:szCs w:val="28"/>
        </w:rPr>
        <w:t>14.40-15.00</w:t>
      </w:r>
      <w:r>
        <w:t xml:space="preserve"> </w:t>
      </w:r>
      <w:r>
        <w:rPr>
          <w:rFonts w:cs="Arial"/>
          <w:color w:val="393939"/>
          <w:sz w:val="28"/>
          <w:szCs w:val="28"/>
          <w:shd w:val="clear" w:color="auto" w:fill="FFFFFF"/>
        </w:rPr>
        <w:t xml:space="preserve">Жизнеугрожающие осложнения у пациентов с хронической </w:t>
      </w:r>
    </w:p>
    <w:p>
      <w:pPr>
        <w:rPr>
          <w:rFonts w:cs="Arial"/>
          <w:color w:val="393939"/>
          <w:sz w:val="28"/>
          <w:szCs w:val="28"/>
          <w:shd w:val="clear" w:color="auto" w:fill="FFFFFF"/>
        </w:rPr>
      </w:pPr>
      <w:r>
        <w:rPr>
          <w:rFonts w:cs="Arial"/>
          <w:color w:val="393939"/>
          <w:sz w:val="28"/>
          <w:szCs w:val="28"/>
          <w:shd w:val="clear" w:color="auto" w:fill="FFFFFF"/>
        </w:rPr>
        <w:t xml:space="preserve">                     кишечной недостаточностью </w:t>
      </w:r>
    </w:p>
    <w:p>
      <w:pPr>
        <w:jc w:val="right"/>
        <w:rPr>
          <w:rFonts w:cs="Arial"/>
          <w:color w:val="393939"/>
          <w:sz w:val="28"/>
          <w:szCs w:val="28"/>
          <w:shd w:val="clear" w:color="auto" w:fill="FFFFFF"/>
        </w:rPr>
      </w:pPr>
      <w:r>
        <w:rPr>
          <w:rFonts w:cs="Arial"/>
          <w:color w:val="393939"/>
          <w:sz w:val="28"/>
          <w:szCs w:val="28"/>
          <w:shd w:val="clear" w:color="auto" w:fill="FFFFFF"/>
        </w:rPr>
        <w:t>Гущина Е.А. (Москва)</w:t>
      </w:r>
    </w:p>
    <w:p>
      <w:pPr>
        <w:rPr>
          <w:sz w:val="28"/>
          <w:szCs w:val="28"/>
        </w:rPr>
      </w:pPr>
      <w:r>
        <w:rPr>
          <w:sz w:val="28"/>
          <w:szCs w:val="28"/>
        </w:rPr>
        <w:t xml:space="preserve">15.00 – 15.20 Индивидуальные программы кишечной реабилитации для детей с </w:t>
      </w:r>
    </w:p>
    <w:p>
      <w:pPr>
        <w:rPr>
          <w:sz w:val="28"/>
          <w:szCs w:val="28"/>
        </w:rPr>
      </w:pPr>
      <w:r>
        <w:rPr>
          <w:sz w:val="28"/>
          <w:szCs w:val="28"/>
        </w:rPr>
        <w:t xml:space="preserve">                       различными заболеваниями </w:t>
      </w:r>
    </w:p>
    <w:p>
      <w:pPr>
        <w:jc w:val="right"/>
        <w:rPr>
          <w:sz w:val="28"/>
          <w:szCs w:val="28"/>
        </w:rPr>
      </w:pPr>
      <w:r>
        <w:rPr>
          <w:sz w:val="28"/>
          <w:szCs w:val="28"/>
        </w:rPr>
        <w:t>Аверьянова Ю. В. (Москва)</w:t>
      </w:r>
    </w:p>
    <w:p>
      <w:pPr>
        <w:rPr>
          <w:sz w:val="28"/>
          <w:szCs w:val="28"/>
        </w:rPr>
      </w:pPr>
      <w:r>
        <w:rPr>
          <w:sz w:val="28"/>
          <w:szCs w:val="28"/>
        </w:rPr>
        <w:t>15.20 - 15.40</w:t>
      </w:r>
      <w:r>
        <w:t xml:space="preserve"> </w:t>
      </w:r>
      <w:r>
        <w:rPr>
          <w:sz w:val="28"/>
          <w:szCs w:val="28"/>
        </w:rPr>
        <w:t xml:space="preserve">Случай успешного лечения клостридиального  колита у ребенка с </w:t>
      </w:r>
    </w:p>
    <w:p>
      <w:pPr>
        <w:rPr>
          <w:sz w:val="28"/>
          <w:szCs w:val="28"/>
        </w:rPr>
      </w:pPr>
      <w:r>
        <w:rPr>
          <w:sz w:val="28"/>
          <w:szCs w:val="28"/>
        </w:rPr>
        <w:t xml:space="preserve">                     использованием метода интестинальной оксигенации </w:t>
      </w:r>
    </w:p>
    <w:p>
      <w:pPr>
        <w:jc w:val="right"/>
        <w:rPr>
          <w:sz w:val="28"/>
          <w:szCs w:val="28"/>
        </w:rPr>
      </w:pPr>
      <w:r>
        <w:rPr>
          <w:sz w:val="28"/>
          <w:szCs w:val="28"/>
        </w:rPr>
        <w:t>Ржеутская Р. Е.(Санкт-Петербург)</w:t>
      </w:r>
    </w:p>
    <w:p>
      <w:pPr>
        <w:rPr>
          <w:sz w:val="28"/>
          <w:szCs w:val="28"/>
        </w:rPr>
      </w:pPr>
      <w:r>
        <w:rPr>
          <w:sz w:val="28"/>
          <w:szCs w:val="28"/>
        </w:rPr>
        <w:t xml:space="preserve">15.40 – 16.00 </w:t>
      </w:r>
      <w:r>
        <w:rPr>
          <w:rFonts w:cs="Arial"/>
          <w:color w:val="393939"/>
          <w:sz w:val="28"/>
          <w:szCs w:val="28"/>
          <w:shd w:val="clear" w:color="auto" w:fill="FFFFFF"/>
        </w:rPr>
        <w:t>Множественные кишечные свищи у детей: современная тактика </w:t>
      </w:r>
    </w:p>
    <w:p>
      <w:pPr>
        <w:jc w:val="right"/>
        <w:rPr>
          <w:rFonts w:cs="Arial"/>
          <w:color w:val="393939"/>
          <w:sz w:val="28"/>
          <w:szCs w:val="28"/>
          <w:shd w:val="clear" w:color="auto" w:fill="FFFFFF"/>
        </w:rPr>
      </w:pPr>
      <w:r>
        <w:rPr>
          <w:rFonts w:cs="Arial"/>
          <w:color w:val="393939"/>
          <w:sz w:val="28"/>
          <w:szCs w:val="28"/>
          <w:shd w:val="clear" w:color="auto" w:fill="FFFFFF"/>
        </w:rPr>
        <w:t>Ермолаева А.А. (Москва)</w:t>
      </w:r>
    </w:p>
    <w:p>
      <w:pPr>
        <w:rPr>
          <w:rFonts w:cs="Arial"/>
          <w:color w:val="393939"/>
          <w:sz w:val="28"/>
          <w:szCs w:val="28"/>
          <w:shd w:val="clear" w:color="auto" w:fill="FFFFFF"/>
        </w:rPr>
      </w:pPr>
      <w:r>
        <w:rPr>
          <w:rFonts w:cs="Arial"/>
          <w:color w:val="393939"/>
          <w:sz w:val="28"/>
          <w:szCs w:val="28"/>
          <w:shd w:val="clear" w:color="auto" w:fill="FFFFFF"/>
        </w:rPr>
        <w:t>16.00 – 16.20</w:t>
      </w:r>
      <w:r>
        <w:rPr>
          <w:rFonts w:ascii="Arial" w:hAnsi="Arial" w:cs="Arial"/>
          <w:color w:val="393939"/>
          <w:sz w:val="23"/>
          <w:szCs w:val="23"/>
          <w:shd w:val="clear" w:color="auto" w:fill="FFFFFF"/>
        </w:rPr>
        <w:t xml:space="preserve"> </w:t>
      </w:r>
      <w:r>
        <w:rPr>
          <w:rFonts w:cs="Arial"/>
          <w:color w:val="393939"/>
          <w:sz w:val="28"/>
          <w:szCs w:val="28"/>
          <w:shd w:val="clear" w:color="auto" w:fill="FFFFFF"/>
        </w:rPr>
        <w:t xml:space="preserve">Организационные и клинические аспекты оказания                               </w:t>
      </w:r>
    </w:p>
    <w:p>
      <w:pPr>
        <w:rPr>
          <w:rFonts w:cs="Arial"/>
          <w:color w:val="393939"/>
          <w:sz w:val="28"/>
          <w:szCs w:val="28"/>
          <w:shd w:val="clear" w:color="auto" w:fill="FFFFFF"/>
        </w:rPr>
      </w:pPr>
      <w:r>
        <w:rPr>
          <w:rFonts w:cs="Arial"/>
          <w:color w:val="393939"/>
          <w:sz w:val="28"/>
          <w:szCs w:val="28"/>
          <w:shd w:val="clear" w:color="auto" w:fill="FFFFFF"/>
        </w:rPr>
        <w:t xml:space="preserve">                       медицинской помощи пациентам пожилого и старческого возраста </w:t>
      </w:r>
    </w:p>
    <w:p>
      <w:pPr>
        <w:jc w:val="right"/>
        <w:rPr>
          <w:rFonts w:cs="Arial"/>
          <w:color w:val="393939"/>
          <w:sz w:val="28"/>
          <w:szCs w:val="28"/>
          <w:shd w:val="clear" w:color="auto" w:fill="FFFFFF"/>
        </w:rPr>
      </w:pPr>
      <w:r>
        <w:rPr>
          <w:rFonts w:cs="Arial"/>
          <w:color w:val="393939"/>
          <w:sz w:val="28"/>
          <w:szCs w:val="28"/>
          <w:shd w:val="clear" w:color="auto" w:fill="FFFFFF"/>
        </w:rPr>
        <w:t>Кабанов М.Ю. (Санкт-Петербург)</w:t>
      </w:r>
    </w:p>
    <w:p>
      <w:pPr>
        <w:rPr>
          <w:rFonts w:cs="Arial"/>
          <w:color w:val="393939"/>
          <w:sz w:val="28"/>
          <w:szCs w:val="28"/>
          <w:shd w:val="clear" w:color="auto" w:fill="FFFFFF"/>
        </w:rPr>
      </w:pPr>
      <w:r>
        <w:rPr>
          <w:rFonts w:cs="Arial"/>
          <w:color w:val="393939"/>
          <w:sz w:val="28"/>
          <w:szCs w:val="28"/>
          <w:shd w:val="clear" w:color="auto" w:fill="FFFFFF"/>
        </w:rPr>
        <w:t xml:space="preserve">16.20 – 16.40 Старческая астения: критерии диагностики и возможности  </w:t>
      </w:r>
    </w:p>
    <w:p>
      <w:pPr>
        <w:rPr>
          <w:rFonts w:cs="Arial"/>
          <w:color w:val="393939"/>
          <w:sz w:val="28"/>
          <w:szCs w:val="28"/>
          <w:shd w:val="clear" w:color="auto" w:fill="FFFFFF"/>
        </w:rPr>
      </w:pPr>
      <w:r>
        <w:rPr>
          <w:rFonts w:cs="Arial"/>
          <w:color w:val="393939"/>
          <w:sz w:val="28"/>
          <w:szCs w:val="28"/>
          <w:shd w:val="clear" w:color="auto" w:fill="FFFFFF"/>
        </w:rPr>
        <w:t xml:space="preserve">                        нутритивно-метаболической терапии</w:t>
      </w:r>
    </w:p>
    <w:p>
      <w:pPr>
        <w:jc w:val="right"/>
        <w:rPr>
          <w:rFonts w:cs="Arial"/>
          <w:color w:val="393939"/>
          <w:sz w:val="28"/>
          <w:szCs w:val="28"/>
          <w:shd w:val="clear" w:color="auto" w:fill="FFFFFF"/>
        </w:rPr>
      </w:pPr>
      <w:r>
        <w:rPr>
          <w:rFonts w:cs="Arial"/>
          <w:color w:val="393939"/>
          <w:sz w:val="28"/>
          <w:szCs w:val="28"/>
          <w:shd w:val="clear" w:color="auto" w:fill="FFFFFF"/>
        </w:rPr>
        <w:t>Сергеева А.М. (Санкт-Петербург)</w:t>
      </w:r>
    </w:p>
    <w:p>
      <w:pPr>
        <w:rPr>
          <w:rFonts w:cs="Arial"/>
          <w:color w:val="393939"/>
          <w:sz w:val="28"/>
          <w:szCs w:val="28"/>
          <w:shd w:val="clear" w:color="auto" w:fill="FFFFFF"/>
        </w:rPr>
      </w:pPr>
    </w:p>
    <w:p>
      <w:pPr>
        <w:rPr>
          <w:sz w:val="28"/>
          <w:szCs w:val="28"/>
        </w:rPr>
      </w:pPr>
      <w:r>
        <w:rPr>
          <w:rFonts w:cs="Arial"/>
          <w:color w:val="393939"/>
          <w:sz w:val="28"/>
          <w:szCs w:val="28"/>
          <w:shd w:val="clear" w:color="auto" w:fill="FFFFFF"/>
        </w:rPr>
        <w:t xml:space="preserve">16.40 – 17.00 </w:t>
      </w:r>
      <w:r>
        <w:rPr>
          <w:sz w:val="28"/>
          <w:szCs w:val="28"/>
        </w:rPr>
        <w:t>Ответы на вопросы, дискуссия</w:t>
      </w:r>
    </w:p>
    <w:p>
      <w:pPr>
        <w:rPr>
          <w:sz w:val="28"/>
          <w:szCs w:val="28"/>
        </w:rPr>
      </w:pPr>
    </w:p>
    <w:p>
      <w:pPr>
        <w:rPr>
          <w:sz w:val="28"/>
          <w:szCs w:val="28"/>
        </w:rPr>
      </w:pPr>
      <w:r>
        <w:rPr>
          <w:sz w:val="28"/>
          <w:szCs w:val="28"/>
        </w:rPr>
        <w:t>17.00 – 17.30 Закрытие конференции</w:t>
      </w:r>
    </w:p>
    <w:p>
      <w:pPr>
        <w:rPr>
          <w:sz w:val="28"/>
          <w:szCs w:val="28"/>
        </w:rPr>
      </w:pPr>
    </w:p>
    <w:p>
      <w:pPr>
        <w:rPr>
          <w:sz w:val="28"/>
          <w:szCs w:val="28"/>
        </w:rPr>
      </w:pPr>
    </w:p>
    <w:sectPr>
      <w:headerReference w:type="even" r:id="rId12"/>
      <w:headerReference w:type="default" r:id="rId13"/>
      <w:type w:val="continuous"/>
      <w:pgSz w:w="11906" w:h="16838"/>
      <w:pgMar w:top="1134" w:right="1134"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01C56"/>
    <w:multiLevelType w:val="multilevel"/>
    <w:tmpl w:val="6922DC8A"/>
    <w:lvl w:ilvl="0">
      <w:start w:val="11"/>
      <w:numFmt w:val="decimal"/>
      <w:lvlText w:val="%1.0"/>
      <w:lvlJc w:val="left"/>
      <w:pPr>
        <w:ind w:left="1296" w:hanging="648"/>
      </w:pPr>
      <w:rPr>
        <w:rFonts w:hint="default"/>
      </w:rPr>
    </w:lvl>
    <w:lvl w:ilvl="1">
      <w:start w:val="1"/>
      <w:numFmt w:val="decimalZero"/>
      <w:lvlText w:val="%1.%2"/>
      <w:lvlJc w:val="left"/>
      <w:pPr>
        <w:ind w:left="2004" w:hanging="648"/>
      </w:pPr>
      <w:rPr>
        <w:rFonts w:hint="default"/>
      </w:rPr>
    </w:lvl>
    <w:lvl w:ilvl="2">
      <w:start w:val="1"/>
      <w:numFmt w:val="decimal"/>
      <w:lvlText w:val="%1.%2.%3"/>
      <w:lvlJc w:val="left"/>
      <w:pPr>
        <w:ind w:left="2784" w:hanging="720"/>
      </w:pPr>
      <w:rPr>
        <w:rFonts w:hint="default"/>
      </w:rPr>
    </w:lvl>
    <w:lvl w:ilvl="3">
      <w:start w:val="1"/>
      <w:numFmt w:val="decimalZero"/>
      <w:lvlText w:val="%1.%2.%3.%4"/>
      <w:lvlJc w:val="left"/>
      <w:pPr>
        <w:ind w:left="3852" w:hanging="108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628" w:hanging="1440"/>
      </w:pPr>
      <w:rPr>
        <w:rFonts w:hint="default"/>
      </w:rPr>
    </w:lvl>
    <w:lvl w:ilvl="6">
      <w:start w:val="1"/>
      <w:numFmt w:val="decimal"/>
      <w:lvlText w:val="%1.%2.%3.%4.%5.%6.%7"/>
      <w:lvlJc w:val="left"/>
      <w:pPr>
        <w:ind w:left="6336" w:hanging="1440"/>
      </w:pPr>
      <w:rPr>
        <w:rFonts w:hint="default"/>
      </w:rPr>
    </w:lvl>
    <w:lvl w:ilvl="7">
      <w:start w:val="1"/>
      <w:numFmt w:val="decimal"/>
      <w:lvlText w:val="%1.%2.%3.%4.%5.%6.%7.%8"/>
      <w:lvlJc w:val="left"/>
      <w:pPr>
        <w:ind w:left="7404" w:hanging="1800"/>
      </w:pPr>
      <w:rPr>
        <w:rFonts w:hint="default"/>
      </w:rPr>
    </w:lvl>
    <w:lvl w:ilvl="8">
      <w:start w:val="1"/>
      <w:numFmt w:val="decimal"/>
      <w:lvlText w:val="%1.%2.%3.%4.%5.%6.%7.%8.%9"/>
      <w:lvlJc w:val="left"/>
      <w:pPr>
        <w:ind w:left="8472" w:hanging="2160"/>
      </w:pPr>
      <w:rPr>
        <w:rFonts w:hint="default"/>
      </w:rPr>
    </w:lvl>
  </w:abstractNum>
  <w:abstractNum w:abstractNumId="1">
    <w:nsid w:val="110E7904"/>
    <w:multiLevelType w:val="multilevel"/>
    <w:tmpl w:val="C40A57E0"/>
    <w:lvl w:ilvl="0">
      <w:start w:val="11"/>
      <w:numFmt w:val="decimal"/>
      <w:lvlText w:val="%1.0"/>
      <w:lvlJc w:val="left"/>
      <w:pPr>
        <w:ind w:left="648" w:hanging="648"/>
      </w:pPr>
      <w:rPr>
        <w:rFonts w:hint="default"/>
      </w:rPr>
    </w:lvl>
    <w:lvl w:ilvl="1">
      <w:start w:val="1"/>
      <w:numFmt w:val="decimalZero"/>
      <w:lvlText w:val="%1.%2"/>
      <w:lvlJc w:val="left"/>
      <w:pPr>
        <w:ind w:left="1356" w:hanging="648"/>
      </w:pPr>
      <w:rPr>
        <w:rFonts w:hint="default"/>
      </w:rPr>
    </w:lvl>
    <w:lvl w:ilvl="2">
      <w:start w:val="1"/>
      <w:numFmt w:val="decimal"/>
      <w:lvlText w:val="%1.%2.%3"/>
      <w:lvlJc w:val="left"/>
      <w:pPr>
        <w:ind w:left="2136" w:hanging="720"/>
      </w:pPr>
      <w:rPr>
        <w:rFonts w:hint="default"/>
      </w:rPr>
    </w:lvl>
    <w:lvl w:ilvl="3">
      <w:start w:val="1"/>
      <w:numFmt w:val="decimalZero"/>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367D1CC3"/>
    <w:multiLevelType w:val="multilevel"/>
    <w:tmpl w:val="55A62E12"/>
    <w:lvl w:ilvl="0">
      <w:start w:val="10"/>
      <w:numFmt w:val="decimal"/>
      <w:lvlText w:val="%1"/>
      <w:lvlJc w:val="left"/>
      <w:pPr>
        <w:tabs>
          <w:tab w:val="num" w:pos="615"/>
        </w:tabs>
        <w:ind w:left="615" w:hanging="615"/>
      </w:pPr>
      <w:rPr>
        <w:rFonts w:hint="default"/>
      </w:rPr>
    </w:lvl>
    <w:lvl w:ilvl="1">
      <w:start w:val="30"/>
      <w:numFmt w:val="decimalZero"/>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47EC63FD"/>
    <w:multiLevelType w:val="hybridMultilevel"/>
    <w:tmpl w:val="78F01A12"/>
    <w:lvl w:ilvl="0" w:tplc="316C6F80">
      <w:start w:val="12"/>
      <w:numFmt w:val="bullet"/>
      <w:lvlText w:val="-"/>
      <w:lvlJc w:val="left"/>
      <w:pPr>
        <w:tabs>
          <w:tab w:val="num" w:pos="660"/>
        </w:tabs>
        <w:ind w:left="6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7B46220"/>
    <w:multiLevelType w:val="multilevel"/>
    <w:tmpl w:val="68A634B4"/>
    <w:lvl w:ilvl="0">
      <w:start w:val="11"/>
      <w:numFmt w:val="decimal"/>
      <w:lvlText w:val="%1"/>
      <w:lvlJc w:val="left"/>
      <w:pPr>
        <w:tabs>
          <w:tab w:val="num" w:pos="615"/>
        </w:tabs>
        <w:ind w:left="615" w:hanging="615"/>
      </w:pPr>
      <w:rPr>
        <w:rFonts w:hint="default"/>
      </w:rPr>
    </w:lvl>
    <w:lvl w:ilvl="1">
      <w:start w:val="10"/>
      <w:numFmt w:val="decimalZero"/>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586C61BA"/>
    <w:multiLevelType w:val="multilevel"/>
    <w:tmpl w:val="E18684E0"/>
    <w:lvl w:ilvl="0">
      <w:start w:val="12"/>
      <w:numFmt w:val="decimal"/>
      <w:lvlText w:val="%1"/>
      <w:lvlJc w:val="left"/>
      <w:pPr>
        <w:tabs>
          <w:tab w:val="num" w:pos="660"/>
        </w:tabs>
        <w:ind w:left="660" w:hanging="660"/>
      </w:pPr>
      <w:rPr>
        <w:rFonts w:hint="default"/>
      </w:rPr>
    </w:lvl>
    <w:lvl w:ilvl="1">
      <w:start w:val="10"/>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7B251ECA"/>
    <w:multiLevelType w:val="hybridMultilevel"/>
    <w:tmpl w:val="DD2212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FAC4031"/>
    <w:multiLevelType w:val="multilevel"/>
    <w:tmpl w:val="935A7E5E"/>
    <w:lvl w:ilvl="0">
      <w:start w:val="10"/>
      <w:numFmt w:val="decimal"/>
      <w:lvlText w:val="%1.0"/>
      <w:lvlJc w:val="left"/>
      <w:pPr>
        <w:ind w:left="648" w:hanging="648"/>
      </w:pPr>
      <w:rPr>
        <w:rFonts w:hint="default"/>
      </w:rPr>
    </w:lvl>
    <w:lvl w:ilvl="1">
      <w:start w:val="1"/>
      <w:numFmt w:val="decimalZero"/>
      <w:lvlText w:val="%1.%2"/>
      <w:lvlJc w:val="left"/>
      <w:pPr>
        <w:ind w:left="1356" w:hanging="648"/>
      </w:pPr>
      <w:rPr>
        <w:rFonts w:hint="default"/>
      </w:rPr>
    </w:lvl>
    <w:lvl w:ilvl="2">
      <w:start w:val="1"/>
      <w:numFmt w:val="decimal"/>
      <w:lvlText w:val="%1.%2.%3"/>
      <w:lvlJc w:val="left"/>
      <w:pPr>
        <w:ind w:left="2136" w:hanging="720"/>
      </w:pPr>
      <w:rPr>
        <w:rFonts w:hint="default"/>
      </w:rPr>
    </w:lvl>
    <w:lvl w:ilvl="3">
      <w:start w:val="1"/>
      <w:numFmt w:val="decimalZero"/>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3"/>
  </w:num>
  <w:num w:numId="2">
    <w:abstractNumId w:val="6"/>
  </w:num>
  <w:num w:numId="3">
    <w:abstractNumId w:val="2"/>
  </w:num>
  <w:num w:numId="4">
    <w:abstractNumId w:val="4"/>
  </w:num>
  <w:num w:numId="5">
    <w:abstractNumId w:val="5"/>
  </w:num>
  <w:num w:numId="6">
    <w:abstractNumId w:val="7"/>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useFELayout/>
  </w:compat>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rPr>
  </w:style>
  <w:style w:type="paragraph" w:styleId="1">
    <w:name w:val="heading 1"/>
    <w:basedOn w:val="a"/>
    <w:next w:val="a"/>
    <w:qFormat/>
    <w:pPr>
      <w:keepNext/>
      <w:jc w:val="center"/>
      <w:outlineLvl w:val="0"/>
    </w:pPr>
    <w:rPr>
      <w:b/>
      <w:sz w:val="44"/>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4">
    <w:name w:val="heading 4"/>
    <w:basedOn w:val="a"/>
    <w:next w:val="a"/>
    <w:qFormat/>
    <w:pPr>
      <w:keepNext/>
      <w:jc w:val="center"/>
      <w:outlineLvl w:val="3"/>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a4">
    <w:name w:val="header"/>
    <w:basedOn w:val="a"/>
    <w:pPr>
      <w:tabs>
        <w:tab w:val="center" w:pos="4153"/>
        <w:tab w:val="right" w:pos="8306"/>
      </w:tabs>
    </w:pPr>
  </w:style>
  <w:style w:type="character" w:styleId="a5">
    <w:name w:val="page number"/>
    <w:basedOn w:val="a0"/>
    <w:rPr>
      <w:rFonts w:cs="Times New Roman"/>
    </w:rPr>
  </w:style>
  <w:style w:type="paragraph" w:customStyle="1" w:styleId="10">
    <w:name w:val="Абзац списка1"/>
    <w:basedOn w:val="a"/>
    <w:pPr>
      <w:ind w:left="720"/>
      <w:contextualSpacing/>
    </w:pPr>
    <w:rPr>
      <w:sz w:val="24"/>
      <w:szCs w:val="24"/>
    </w:rPr>
  </w:style>
  <w:style w:type="paragraph" w:customStyle="1" w:styleId="20">
    <w:name w:val="Абзац списка2"/>
    <w:basedOn w:val="a"/>
    <w:pPr>
      <w:spacing w:after="200" w:line="276" w:lineRule="auto"/>
      <w:ind w:left="720"/>
      <w:contextualSpacing/>
    </w:pPr>
    <w:rPr>
      <w:rFonts w:ascii="Calibri" w:hAnsi="Calibri"/>
      <w:sz w:val="22"/>
      <w:szCs w:val="22"/>
      <w:lang w:eastAsia="en-US"/>
    </w:rPr>
  </w:style>
  <w:style w:type="paragraph" w:styleId="a6">
    <w:name w:val="Body Text Indent"/>
    <w:basedOn w:val="a"/>
    <w:pPr>
      <w:spacing w:after="120"/>
      <w:ind w:left="283"/>
    </w:pPr>
  </w:style>
  <w:style w:type="character" w:styleId="a7">
    <w:name w:val="Strong"/>
    <w:basedOn w:val="a0"/>
    <w:qFormat/>
    <w:rPr>
      <w:b/>
    </w:rPr>
  </w:style>
  <w:style w:type="character" w:customStyle="1" w:styleId="s1">
    <w:name w:val="s1"/>
    <w:basedOn w:val="a0"/>
    <w:rPr>
      <w:rFonts w:cs="Times New Roman"/>
    </w:rPr>
  </w:style>
  <w:style w:type="paragraph" w:customStyle="1" w:styleId="msonormalmailrucssattributepostfix">
    <w:name w:val="msonormal_mailru_css_attribute_postfix"/>
    <w:basedOn w:val="a"/>
    <w:pPr>
      <w:spacing w:before="100" w:beforeAutospacing="1" w:after="100" w:afterAutospacing="1"/>
    </w:pPr>
    <w:rPr>
      <w:sz w:val="24"/>
      <w:szCs w:val="24"/>
    </w:rPr>
  </w:style>
  <w:style w:type="paragraph" w:customStyle="1" w:styleId="p1">
    <w:name w:val="p1"/>
    <w:basedOn w:val="a"/>
    <w:pPr>
      <w:spacing w:before="100" w:beforeAutospacing="1" w:after="100" w:afterAutospacing="1"/>
    </w:pPr>
    <w:rPr>
      <w:sz w:val="24"/>
      <w:szCs w:val="24"/>
    </w:rPr>
  </w:style>
  <w:style w:type="paragraph" w:styleId="a8">
    <w:name w:val="Plain Text"/>
    <w:basedOn w:val="a"/>
    <w:link w:val="a9"/>
    <w:uiPriority w:val="99"/>
    <w:rPr>
      <w:rFonts w:ascii="Courier New" w:hAnsi="Courier New"/>
      <w:lang w:eastAsia="ja-JP"/>
    </w:rPr>
  </w:style>
  <w:style w:type="character" w:customStyle="1" w:styleId="a9">
    <w:name w:val="Текст Знак"/>
    <w:link w:val="a8"/>
    <w:uiPriority w:val="99"/>
    <w:locked/>
    <w:rPr>
      <w:rFonts w:ascii="Courier New" w:hAnsi="Courier New"/>
      <w:lang w:val="ru-RU" w:eastAsia="ja-JP" w:bidi="ar-SA"/>
    </w:rPr>
  </w:style>
  <w:style w:type="paragraph" w:customStyle="1" w:styleId="Default">
    <w:name w:val="Default"/>
    <w:pPr>
      <w:autoSpaceDE w:val="0"/>
      <w:autoSpaceDN w:val="0"/>
      <w:adjustRightInd w:val="0"/>
    </w:pPr>
    <w:rPr>
      <w:rFonts w:eastAsia="Times New Roman"/>
      <w:color w:val="000000"/>
      <w:sz w:val="24"/>
      <w:szCs w:val="24"/>
    </w:rPr>
  </w:style>
  <w:style w:type="paragraph" w:styleId="21">
    <w:name w:val="Body Text 2"/>
    <w:basedOn w:val="a"/>
    <w:pPr>
      <w:spacing w:after="120" w:line="480" w:lineRule="auto"/>
    </w:pPr>
  </w:style>
  <w:style w:type="paragraph" w:styleId="3">
    <w:name w:val="Body Text 3"/>
    <w:basedOn w:val="a"/>
    <w:pPr>
      <w:spacing w:after="120"/>
    </w:pPr>
    <w:rPr>
      <w:sz w:val="16"/>
      <w:szCs w:val="16"/>
    </w:rPr>
  </w:style>
  <w:style w:type="character" w:styleId="aa">
    <w:name w:val="Hyperlink"/>
    <w:rPr>
      <w:color w:val="0000FF"/>
      <w:u w:val="single"/>
    </w:rPr>
  </w:style>
  <w:style w:type="paragraph" w:styleId="ab">
    <w:name w:val="Normal (Web)"/>
    <w:basedOn w:val="a"/>
    <w:pPr>
      <w:spacing w:before="100" w:beforeAutospacing="1" w:after="100" w:afterAutospacing="1"/>
    </w:pPr>
    <w:rPr>
      <w:rFonts w:eastAsia="Calibri"/>
      <w:sz w:val="24"/>
      <w:szCs w:val="24"/>
    </w:rPr>
  </w:style>
  <w:style w:type="paragraph" w:styleId="ac">
    <w:name w:val="List Paragraph"/>
    <w:basedOn w:val="a"/>
    <w:uiPriority w:val="34"/>
    <w:qFormat/>
    <w:pPr>
      <w:ind w:left="720"/>
      <w:contextualSpacing/>
    </w:pPr>
  </w:style>
  <w:style w:type="paragraph" w:styleId="ad">
    <w:name w:val="Balloon Text"/>
    <w:basedOn w:val="a"/>
    <w:link w:val="ae"/>
    <w:semiHidden/>
    <w:unhideWhenUsed/>
    <w:rPr>
      <w:rFonts w:ascii="Tahoma" w:hAnsi="Tahoma" w:cs="Tahoma"/>
      <w:sz w:val="16"/>
      <w:szCs w:val="16"/>
    </w:rPr>
  </w:style>
  <w:style w:type="character" w:customStyle="1" w:styleId="ae">
    <w:name w:val="Текст выноски Знак"/>
    <w:basedOn w:val="a0"/>
    <w:link w:val="ad"/>
    <w:semiHidden/>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9509512">
      <w:bodyDiv w:val="1"/>
      <w:marLeft w:val="0"/>
      <w:marRight w:val="0"/>
      <w:marTop w:val="0"/>
      <w:marBottom w:val="0"/>
      <w:divBdr>
        <w:top w:val="none" w:sz="0" w:space="0" w:color="auto"/>
        <w:left w:val="none" w:sz="0" w:space="0" w:color="auto"/>
        <w:bottom w:val="none" w:sz="0" w:space="0" w:color="auto"/>
        <w:right w:val="none" w:sz="0" w:space="0" w:color="auto"/>
      </w:divBdr>
    </w:div>
    <w:div w:id="102806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vnaspep@mai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vm_aspep@mail.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1DFAA-4B79-43E8-96FE-82E1442B8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1574</Words>
  <Characters>8974</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XХ Межрегиональная научно-практическая конференция</vt:lpstr>
    </vt:vector>
  </TitlesOfParts>
  <Company>Microsoft</Company>
  <LinksUpToDate>false</LinksUpToDate>
  <CharactersWithSpaces>10527</CharactersWithSpaces>
  <SharedDoc>false</SharedDoc>
  <HLinks>
    <vt:vector size="12" baseType="variant">
      <vt:variant>
        <vt:i4>4915319</vt:i4>
      </vt:variant>
      <vt:variant>
        <vt:i4>3</vt:i4>
      </vt:variant>
      <vt:variant>
        <vt:i4>0</vt:i4>
      </vt:variant>
      <vt:variant>
        <vt:i4>5</vt:i4>
      </vt:variant>
      <vt:variant>
        <vt:lpwstr>mailto:nvnaspep@mail.ru</vt:lpwstr>
      </vt:variant>
      <vt:variant>
        <vt:lpwstr/>
      </vt:variant>
      <vt:variant>
        <vt:i4>6094922</vt:i4>
      </vt:variant>
      <vt:variant>
        <vt:i4>0</vt:i4>
      </vt:variant>
      <vt:variant>
        <vt:i4>0</vt:i4>
      </vt:variant>
      <vt:variant>
        <vt:i4>5</vt:i4>
      </vt:variant>
      <vt:variant>
        <vt:lpwstr>mailto:lvm_aspep@mail.ru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XХ Межрегиональная научно-практическая конференция</dc:title>
  <dc:creator>lkp4</dc:creator>
  <cp:lastModifiedBy>lkp8</cp:lastModifiedBy>
  <cp:revision>4</cp:revision>
  <dcterms:created xsi:type="dcterms:W3CDTF">2022-04-11T11:09:00Z</dcterms:created>
  <dcterms:modified xsi:type="dcterms:W3CDTF">2022-04-11T11:48:00Z</dcterms:modified>
</cp:coreProperties>
</file>